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88F" w:rsidRDefault="006C088F" w:rsidP="00C404FC">
      <w:pPr>
        <w:tabs>
          <w:tab w:val="left" w:pos="5812"/>
        </w:tabs>
        <w:jc w:val="center"/>
        <w:outlineLvl w:val="0"/>
        <w:rPr>
          <w:rFonts w:asciiTheme="minorHAnsi" w:hAnsiTheme="minorHAnsi" w:cstheme="minorHAnsi"/>
          <w:b/>
          <w:sz w:val="22"/>
          <w:szCs w:val="22"/>
        </w:rPr>
      </w:pPr>
    </w:p>
    <w:p w:rsidR="00776B04" w:rsidRDefault="00776B04" w:rsidP="00C404FC">
      <w:pPr>
        <w:tabs>
          <w:tab w:val="left" w:pos="5812"/>
        </w:tabs>
        <w:jc w:val="center"/>
        <w:outlineLvl w:val="0"/>
        <w:rPr>
          <w:rFonts w:asciiTheme="minorHAnsi" w:hAnsiTheme="minorHAnsi" w:cstheme="minorHAnsi"/>
          <w:b/>
          <w:sz w:val="22"/>
          <w:szCs w:val="22"/>
        </w:rPr>
      </w:pPr>
    </w:p>
    <w:p w:rsidR="00F3534C" w:rsidRDefault="00F3534C" w:rsidP="00C404FC">
      <w:pPr>
        <w:tabs>
          <w:tab w:val="left" w:pos="5812"/>
        </w:tabs>
        <w:jc w:val="center"/>
        <w:outlineLvl w:val="0"/>
        <w:rPr>
          <w:rFonts w:asciiTheme="minorHAnsi" w:hAnsiTheme="minorHAnsi" w:cstheme="minorHAnsi"/>
          <w:b/>
          <w:bCs/>
          <w:sz w:val="22"/>
          <w:szCs w:val="22"/>
        </w:rPr>
      </w:pPr>
      <w:r w:rsidRPr="00C404FC">
        <w:rPr>
          <w:rFonts w:asciiTheme="minorHAnsi" w:hAnsiTheme="minorHAnsi" w:cstheme="minorHAnsi"/>
          <w:b/>
          <w:sz w:val="22"/>
          <w:szCs w:val="22"/>
        </w:rPr>
        <w:t>Informacja pokontrolna nr</w:t>
      </w:r>
      <w:r w:rsidRPr="00C404FC">
        <w:rPr>
          <w:rFonts w:asciiTheme="minorHAnsi" w:hAnsiTheme="minorHAnsi" w:cstheme="minorHAnsi"/>
          <w:b/>
          <w:bCs/>
          <w:sz w:val="22"/>
          <w:szCs w:val="22"/>
        </w:rPr>
        <w:t xml:space="preserve"> </w:t>
      </w:r>
      <w:r w:rsidR="006320D6" w:rsidRPr="00C404FC">
        <w:rPr>
          <w:rFonts w:asciiTheme="minorHAnsi" w:hAnsiTheme="minorHAnsi" w:cstheme="minorHAnsi"/>
          <w:b/>
          <w:sz w:val="22"/>
          <w:szCs w:val="22"/>
        </w:rPr>
        <w:t>RPPM.</w:t>
      </w:r>
      <w:r w:rsidR="0049702F">
        <w:rPr>
          <w:rFonts w:asciiTheme="minorHAnsi" w:hAnsiTheme="minorHAnsi" w:cstheme="minorHAnsi"/>
          <w:b/>
          <w:sz w:val="22"/>
          <w:szCs w:val="22"/>
        </w:rPr>
        <w:t>0</w:t>
      </w:r>
      <w:r w:rsidR="00E82326">
        <w:rPr>
          <w:rFonts w:asciiTheme="minorHAnsi" w:hAnsiTheme="minorHAnsi" w:cstheme="minorHAnsi"/>
          <w:b/>
          <w:sz w:val="22"/>
          <w:szCs w:val="22"/>
        </w:rPr>
        <w:t>6</w:t>
      </w:r>
      <w:r w:rsidR="0049702F">
        <w:rPr>
          <w:rFonts w:asciiTheme="minorHAnsi" w:hAnsiTheme="minorHAnsi" w:cstheme="minorHAnsi"/>
          <w:b/>
          <w:sz w:val="22"/>
          <w:szCs w:val="22"/>
        </w:rPr>
        <w:t>.0</w:t>
      </w:r>
      <w:r w:rsidR="00E82326">
        <w:rPr>
          <w:rFonts w:asciiTheme="minorHAnsi" w:hAnsiTheme="minorHAnsi" w:cstheme="minorHAnsi"/>
          <w:b/>
          <w:sz w:val="22"/>
          <w:szCs w:val="22"/>
        </w:rPr>
        <w:t>2</w:t>
      </w:r>
      <w:r w:rsidR="0049702F">
        <w:rPr>
          <w:rFonts w:asciiTheme="minorHAnsi" w:hAnsiTheme="minorHAnsi" w:cstheme="minorHAnsi"/>
          <w:b/>
          <w:sz w:val="22"/>
          <w:szCs w:val="22"/>
        </w:rPr>
        <w:t>.0</w:t>
      </w:r>
      <w:r w:rsidR="00E82326">
        <w:rPr>
          <w:rFonts w:asciiTheme="minorHAnsi" w:hAnsiTheme="minorHAnsi" w:cstheme="minorHAnsi"/>
          <w:b/>
          <w:sz w:val="22"/>
          <w:szCs w:val="22"/>
        </w:rPr>
        <w:t>2</w:t>
      </w:r>
      <w:r w:rsidR="006320D6" w:rsidRPr="00C404FC">
        <w:rPr>
          <w:rFonts w:asciiTheme="minorHAnsi" w:hAnsiTheme="minorHAnsi" w:cstheme="minorHAnsi"/>
          <w:b/>
          <w:sz w:val="22"/>
          <w:szCs w:val="22"/>
        </w:rPr>
        <w:t>-22-0</w:t>
      </w:r>
      <w:r w:rsidR="004370A2">
        <w:rPr>
          <w:rFonts w:asciiTheme="minorHAnsi" w:hAnsiTheme="minorHAnsi" w:cstheme="minorHAnsi"/>
          <w:b/>
          <w:sz w:val="22"/>
          <w:szCs w:val="22"/>
        </w:rPr>
        <w:t>0</w:t>
      </w:r>
      <w:r w:rsidR="00817449">
        <w:rPr>
          <w:rFonts w:asciiTheme="minorHAnsi" w:hAnsiTheme="minorHAnsi" w:cstheme="minorHAnsi"/>
          <w:b/>
          <w:sz w:val="22"/>
          <w:szCs w:val="22"/>
        </w:rPr>
        <w:t>04</w:t>
      </w:r>
      <w:r w:rsidR="006320D6" w:rsidRPr="00C404FC">
        <w:rPr>
          <w:rFonts w:asciiTheme="minorHAnsi" w:hAnsiTheme="minorHAnsi" w:cstheme="minorHAnsi"/>
          <w:b/>
          <w:sz w:val="22"/>
          <w:szCs w:val="22"/>
        </w:rPr>
        <w:t>/</w:t>
      </w:r>
      <w:r w:rsidR="00E82326">
        <w:rPr>
          <w:rFonts w:asciiTheme="minorHAnsi" w:hAnsiTheme="minorHAnsi" w:cstheme="minorHAnsi"/>
          <w:b/>
          <w:sz w:val="22"/>
          <w:szCs w:val="22"/>
        </w:rPr>
        <w:t>20</w:t>
      </w:r>
      <w:r w:rsidRPr="00C404FC">
        <w:rPr>
          <w:rFonts w:asciiTheme="minorHAnsi" w:hAnsiTheme="minorHAnsi" w:cstheme="minorHAnsi"/>
          <w:b/>
          <w:bCs/>
          <w:sz w:val="22"/>
          <w:szCs w:val="22"/>
        </w:rPr>
        <w:t>-</w:t>
      </w:r>
      <w:r w:rsidRPr="00A92BA9">
        <w:rPr>
          <w:rFonts w:asciiTheme="minorHAnsi" w:hAnsiTheme="minorHAnsi" w:cstheme="minorHAnsi"/>
          <w:b/>
          <w:bCs/>
          <w:sz w:val="22"/>
          <w:szCs w:val="22"/>
        </w:rPr>
        <w:t>0</w:t>
      </w:r>
      <w:r w:rsidR="004370A2" w:rsidRPr="00A92BA9">
        <w:rPr>
          <w:rFonts w:asciiTheme="minorHAnsi" w:hAnsiTheme="minorHAnsi" w:cstheme="minorHAnsi"/>
          <w:b/>
          <w:bCs/>
          <w:sz w:val="22"/>
          <w:szCs w:val="22"/>
        </w:rPr>
        <w:t>0</w:t>
      </w:r>
      <w:r w:rsidR="00E82326" w:rsidRPr="00A92BA9">
        <w:rPr>
          <w:rFonts w:asciiTheme="minorHAnsi" w:hAnsiTheme="minorHAnsi" w:cstheme="minorHAnsi"/>
          <w:b/>
          <w:bCs/>
          <w:sz w:val="22"/>
          <w:szCs w:val="22"/>
        </w:rPr>
        <w:t>1</w:t>
      </w:r>
    </w:p>
    <w:p w:rsidR="00776B04" w:rsidRPr="00C404FC" w:rsidRDefault="00776B04" w:rsidP="00C404FC">
      <w:pPr>
        <w:tabs>
          <w:tab w:val="left" w:pos="5812"/>
        </w:tabs>
        <w:jc w:val="center"/>
        <w:outlineLvl w:val="0"/>
        <w:rPr>
          <w:rFonts w:asciiTheme="minorHAnsi" w:hAnsiTheme="minorHAnsi" w:cstheme="minorHAnsi"/>
          <w:b/>
          <w:bCs/>
          <w:sz w:val="22"/>
          <w:szCs w:val="22"/>
        </w:rPr>
      </w:pPr>
    </w:p>
    <w:p w:rsidR="00332F2B" w:rsidRPr="00C404FC" w:rsidRDefault="00332F2B" w:rsidP="00C404FC">
      <w:pPr>
        <w:tabs>
          <w:tab w:val="left" w:pos="5812"/>
        </w:tabs>
        <w:jc w:val="both"/>
        <w:outlineLvl w:val="0"/>
        <w:rPr>
          <w:rFonts w:asciiTheme="minorHAnsi" w:hAnsiTheme="minorHAnsi" w:cstheme="minorHAnsi"/>
          <w:b/>
          <w:bCs/>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  Podstawa prawna przeprowadzenia kontroli</w:t>
      </w:r>
    </w:p>
    <w:p w:rsidR="004574F7" w:rsidRDefault="00D61D67" w:rsidP="004574F7">
      <w:pPr>
        <w:numPr>
          <w:ilvl w:val="0"/>
          <w:numId w:val="1"/>
        </w:numPr>
        <w:tabs>
          <w:tab w:val="clear" w:pos="360"/>
          <w:tab w:val="num" w:pos="720"/>
          <w:tab w:val="left" w:pos="5812"/>
        </w:tabs>
        <w:ind w:left="720"/>
        <w:jc w:val="both"/>
        <w:rPr>
          <w:rFonts w:asciiTheme="minorHAnsi" w:hAnsiTheme="minorHAnsi" w:cstheme="minorHAnsi"/>
          <w:sz w:val="22"/>
          <w:szCs w:val="22"/>
        </w:rPr>
      </w:pPr>
      <w:r w:rsidRPr="00C404FC">
        <w:rPr>
          <w:rFonts w:asciiTheme="minorHAnsi" w:hAnsiTheme="minorHAnsi" w:cstheme="minorHAnsi"/>
          <w:sz w:val="22"/>
          <w:szCs w:val="22"/>
        </w:rPr>
        <w:t xml:space="preserve">art. 23 w związku z art. 9 ust. 2 pkt 7 ustawy z dnia 11.07.2014 r. o zasadach realizacji programów w zakresie polityki spójności finansowanych w perspektywie finansowej 2014-2020 </w:t>
      </w:r>
      <w:r w:rsidR="00E919F6">
        <w:rPr>
          <w:rFonts w:asciiTheme="minorHAnsi" w:hAnsiTheme="minorHAnsi" w:cstheme="minorHAnsi"/>
          <w:sz w:val="22"/>
          <w:szCs w:val="22"/>
        </w:rPr>
        <w:t>(</w:t>
      </w:r>
      <w:r w:rsidR="00E919F6" w:rsidRPr="00432691">
        <w:rPr>
          <w:rFonts w:ascii="Calibri" w:hAnsi="Calibri" w:cs="Calibri"/>
          <w:sz w:val="22"/>
          <w:szCs w:val="22"/>
        </w:rPr>
        <w:t>t</w:t>
      </w:r>
      <w:r w:rsidR="004574F7">
        <w:rPr>
          <w:rFonts w:ascii="Calibri" w:hAnsi="Calibri" w:cs="Calibri"/>
          <w:sz w:val="22"/>
          <w:szCs w:val="22"/>
        </w:rPr>
        <w:t>.</w:t>
      </w:r>
      <w:r w:rsidR="00E919F6" w:rsidRPr="00432691">
        <w:rPr>
          <w:rFonts w:ascii="Calibri" w:hAnsi="Calibri" w:cs="Calibri"/>
          <w:sz w:val="22"/>
          <w:szCs w:val="22"/>
        </w:rPr>
        <w:t>j. Dz. U. z 20</w:t>
      </w:r>
      <w:r w:rsidR="00E919F6">
        <w:rPr>
          <w:rFonts w:ascii="Calibri" w:hAnsi="Calibri" w:cs="Calibri"/>
          <w:sz w:val="22"/>
          <w:szCs w:val="22"/>
        </w:rPr>
        <w:t>20</w:t>
      </w:r>
      <w:r w:rsidR="00E919F6" w:rsidRPr="00432691">
        <w:rPr>
          <w:rFonts w:ascii="Calibri" w:hAnsi="Calibri" w:cs="Calibri"/>
          <w:sz w:val="22"/>
          <w:szCs w:val="22"/>
        </w:rPr>
        <w:t xml:space="preserve"> r. poz. </w:t>
      </w:r>
      <w:r w:rsidR="00E919F6">
        <w:rPr>
          <w:rFonts w:ascii="Calibri" w:hAnsi="Calibri" w:cs="Calibri"/>
          <w:sz w:val="22"/>
          <w:szCs w:val="22"/>
        </w:rPr>
        <w:t>818</w:t>
      </w:r>
      <w:r w:rsidR="004574F7">
        <w:rPr>
          <w:rFonts w:ascii="Calibri" w:hAnsi="Calibri" w:cs="Calibri"/>
          <w:sz w:val="22"/>
          <w:szCs w:val="22"/>
        </w:rPr>
        <w:t xml:space="preserve"> ze zm.</w:t>
      </w:r>
      <w:r w:rsidR="00E919F6">
        <w:rPr>
          <w:rFonts w:ascii="Calibri" w:hAnsi="Calibri" w:cs="Calibri"/>
          <w:sz w:val="22"/>
          <w:szCs w:val="22"/>
        </w:rPr>
        <w:t>),</w:t>
      </w:r>
    </w:p>
    <w:p w:rsidR="004574F7" w:rsidRDefault="004574F7" w:rsidP="004574F7">
      <w:pPr>
        <w:numPr>
          <w:ilvl w:val="0"/>
          <w:numId w:val="1"/>
        </w:numPr>
        <w:tabs>
          <w:tab w:val="clear" w:pos="360"/>
          <w:tab w:val="num" w:pos="720"/>
          <w:tab w:val="left" w:pos="5812"/>
        </w:tabs>
        <w:ind w:left="720"/>
        <w:jc w:val="both"/>
        <w:rPr>
          <w:rFonts w:asciiTheme="minorHAnsi" w:hAnsiTheme="minorHAnsi" w:cstheme="minorHAnsi"/>
          <w:sz w:val="22"/>
          <w:szCs w:val="22"/>
        </w:rPr>
      </w:pPr>
      <w:r w:rsidRPr="004574F7">
        <w:rPr>
          <w:rFonts w:ascii="Calibri" w:hAnsi="Calibri" w:cs="Calibri"/>
          <w:sz w:val="22"/>
          <w:szCs w:val="22"/>
        </w:rPr>
        <w:t>§ 18 Umowy nr RPPM.</w:t>
      </w:r>
      <w:r w:rsidR="0049702F">
        <w:rPr>
          <w:rFonts w:ascii="Calibri" w:hAnsi="Calibri" w:cs="Calibri"/>
          <w:sz w:val="22"/>
          <w:szCs w:val="22"/>
        </w:rPr>
        <w:t>0</w:t>
      </w:r>
      <w:r w:rsidR="00E82326">
        <w:rPr>
          <w:rFonts w:ascii="Calibri" w:hAnsi="Calibri" w:cs="Calibri"/>
          <w:sz w:val="22"/>
          <w:szCs w:val="22"/>
        </w:rPr>
        <w:t>6</w:t>
      </w:r>
      <w:r w:rsidR="0049702F">
        <w:rPr>
          <w:rFonts w:ascii="Calibri" w:hAnsi="Calibri" w:cs="Calibri"/>
          <w:sz w:val="22"/>
          <w:szCs w:val="22"/>
        </w:rPr>
        <w:t>.0</w:t>
      </w:r>
      <w:r w:rsidR="00E82326">
        <w:rPr>
          <w:rFonts w:ascii="Calibri" w:hAnsi="Calibri" w:cs="Calibri"/>
          <w:sz w:val="22"/>
          <w:szCs w:val="22"/>
        </w:rPr>
        <w:t>2</w:t>
      </w:r>
      <w:r w:rsidR="0049702F">
        <w:rPr>
          <w:rFonts w:ascii="Calibri" w:hAnsi="Calibri" w:cs="Calibri"/>
          <w:sz w:val="22"/>
          <w:szCs w:val="22"/>
        </w:rPr>
        <w:t>.0</w:t>
      </w:r>
      <w:r w:rsidR="00E82326">
        <w:rPr>
          <w:rFonts w:ascii="Calibri" w:hAnsi="Calibri" w:cs="Calibri"/>
          <w:sz w:val="22"/>
          <w:szCs w:val="22"/>
        </w:rPr>
        <w:t>2</w:t>
      </w:r>
      <w:r w:rsidRPr="004574F7">
        <w:rPr>
          <w:rFonts w:ascii="Calibri" w:hAnsi="Calibri" w:cs="Calibri"/>
          <w:sz w:val="22"/>
          <w:szCs w:val="22"/>
        </w:rPr>
        <w:t>-22-0</w:t>
      </w:r>
      <w:r w:rsidR="004370A2">
        <w:rPr>
          <w:rFonts w:ascii="Calibri" w:hAnsi="Calibri" w:cs="Calibri"/>
          <w:sz w:val="22"/>
          <w:szCs w:val="22"/>
        </w:rPr>
        <w:t>0</w:t>
      </w:r>
      <w:r w:rsidR="00817449">
        <w:rPr>
          <w:rFonts w:ascii="Calibri" w:hAnsi="Calibri" w:cs="Calibri"/>
          <w:sz w:val="22"/>
          <w:szCs w:val="22"/>
        </w:rPr>
        <w:t>04</w:t>
      </w:r>
      <w:r w:rsidRPr="004574F7">
        <w:rPr>
          <w:rFonts w:ascii="Calibri" w:hAnsi="Calibri" w:cs="Calibri"/>
          <w:sz w:val="22"/>
          <w:szCs w:val="22"/>
        </w:rPr>
        <w:t>/</w:t>
      </w:r>
      <w:r w:rsidR="00E82326">
        <w:rPr>
          <w:rFonts w:ascii="Calibri" w:hAnsi="Calibri" w:cs="Calibri"/>
          <w:sz w:val="22"/>
          <w:szCs w:val="22"/>
        </w:rPr>
        <w:t>20</w:t>
      </w:r>
      <w:r w:rsidRPr="004574F7">
        <w:rPr>
          <w:rFonts w:ascii="Calibri" w:hAnsi="Calibri" w:cs="Calibri"/>
          <w:sz w:val="22"/>
          <w:szCs w:val="22"/>
        </w:rPr>
        <w:t xml:space="preserve">-00 o dofinansowanie projektu współfinansowanego ze środków Europejskiego Funduszu Społecznego w ramach Regionalnego Programu Operacyjnego dla Województwa Pomorskiego na lata 2014-2020 </w:t>
      </w:r>
      <w:r w:rsidR="00817449">
        <w:rPr>
          <w:rFonts w:ascii="Calibri" w:hAnsi="Calibri" w:cs="Calibri"/>
          <w:sz w:val="22"/>
          <w:szCs w:val="22"/>
        </w:rPr>
        <w:t>z dnia 27</w:t>
      </w:r>
      <w:r w:rsidR="00E82326">
        <w:rPr>
          <w:rFonts w:ascii="Calibri" w:hAnsi="Calibri" w:cs="Calibri"/>
          <w:sz w:val="22"/>
          <w:szCs w:val="22"/>
        </w:rPr>
        <w:t>.11.2020</w:t>
      </w:r>
      <w:r w:rsidR="00E82326" w:rsidRPr="00FA3E2D">
        <w:rPr>
          <w:rFonts w:ascii="Calibri" w:hAnsi="Calibri" w:cs="Calibri"/>
          <w:sz w:val="22"/>
          <w:szCs w:val="22"/>
        </w:rPr>
        <w:t xml:space="preserve"> r.</w:t>
      </w:r>
      <w:r w:rsidR="00E82326">
        <w:rPr>
          <w:rFonts w:ascii="Calibri" w:hAnsi="Calibri" w:cs="Calibri"/>
          <w:sz w:val="22"/>
          <w:szCs w:val="22"/>
        </w:rPr>
        <w:t xml:space="preserve"> z późn. zm</w:t>
      </w:r>
      <w:r w:rsidRPr="004574F7">
        <w:rPr>
          <w:rFonts w:ascii="Calibri" w:hAnsi="Calibri" w:cs="Calibri"/>
          <w:sz w:val="22"/>
          <w:szCs w:val="22"/>
        </w:rPr>
        <w:t>.,</w:t>
      </w:r>
    </w:p>
    <w:p w:rsidR="004574F7" w:rsidRPr="004574F7" w:rsidRDefault="004574F7" w:rsidP="004574F7">
      <w:pPr>
        <w:numPr>
          <w:ilvl w:val="0"/>
          <w:numId w:val="1"/>
        </w:numPr>
        <w:tabs>
          <w:tab w:val="clear" w:pos="360"/>
          <w:tab w:val="num" w:pos="720"/>
          <w:tab w:val="left" w:pos="5812"/>
        </w:tabs>
        <w:ind w:left="720"/>
        <w:jc w:val="both"/>
        <w:rPr>
          <w:rFonts w:asciiTheme="minorHAnsi" w:hAnsiTheme="minorHAnsi" w:cstheme="minorHAnsi"/>
          <w:sz w:val="22"/>
          <w:szCs w:val="22"/>
        </w:rPr>
      </w:pPr>
      <w:r w:rsidRPr="004574F7">
        <w:rPr>
          <w:rFonts w:ascii="Calibri" w:hAnsi="Calibri" w:cs="Calibri"/>
          <w:sz w:val="22"/>
          <w:szCs w:val="22"/>
        </w:rPr>
        <w:t xml:space="preserve">Roczny Plan Kontroli realizowany w ramach Regionalnego Programu Operacyjnego Województwa Pomorskiego na lata 2014-2020 na rok obrachunkowy od 1 lipca 2021 r. </w:t>
      </w:r>
      <w:r w:rsidR="008E54F2">
        <w:rPr>
          <w:rFonts w:ascii="Calibri" w:hAnsi="Calibri" w:cs="Calibri"/>
          <w:sz w:val="22"/>
          <w:szCs w:val="22"/>
        </w:rPr>
        <w:br/>
      </w:r>
      <w:r w:rsidRPr="004574F7">
        <w:rPr>
          <w:rFonts w:ascii="Calibri" w:hAnsi="Calibri" w:cs="Calibri"/>
          <w:sz w:val="22"/>
          <w:szCs w:val="22"/>
        </w:rPr>
        <w:t>do 30</w:t>
      </w:r>
      <w:r w:rsidR="0072338E">
        <w:rPr>
          <w:rFonts w:ascii="Calibri" w:hAnsi="Calibri" w:cs="Calibri"/>
          <w:sz w:val="22"/>
          <w:szCs w:val="22"/>
        </w:rPr>
        <w:t> </w:t>
      </w:r>
      <w:r w:rsidRPr="004574F7">
        <w:rPr>
          <w:rFonts w:ascii="Calibri" w:hAnsi="Calibri" w:cs="Calibri"/>
          <w:sz w:val="22"/>
          <w:szCs w:val="22"/>
        </w:rPr>
        <w:t>czerwca 2022 r.</w:t>
      </w:r>
    </w:p>
    <w:p w:rsidR="001C6CDA" w:rsidRPr="00C404FC" w:rsidRDefault="001C6CDA" w:rsidP="00C404FC">
      <w:pPr>
        <w:tabs>
          <w:tab w:val="left" w:pos="5812"/>
        </w:tabs>
        <w:ind w:left="349"/>
        <w:jc w:val="both"/>
        <w:rPr>
          <w:rFonts w:asciiTheme="minorHAnsi" w:hAnsiTheme="minorHAnsi" w:cstheme="minorHAnsi"/>
          <w:sz w:val="22"/>
          <w:szCs w:val="22"/>
        </w:rPr>
      </w:pPr>
    </w:p>
    <w:p w:rsidR="00275CA7" w:rsidRDefault="00F3534C" w:rsidP="00275CA7">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2.   Użyte skróty</w:t>
      </w:r>
    </w:p>
    <w:p w:rsidR="00FA2A40" w:rsidRDefault="00FA2A40" w:rsidP="00275CA7">
      <w:pPr>
        <w:tabs>
          <w:tab w:val="left" w:pos="5812"/>
        </w:tabs>
        <w:jc w:val="both"/>
        <w:rPr>
          <w:rFonts w:asciiTheme="minorHAnsi" w:hAnsiTheme="minorHAnsi" w:cstheme="minorHAnsi"/>
          <w:color w:val="000000"/>
          <w:sz w:val="22"/>
          <w:szCs w:val="22"/>
        </w:rPr>
      </w:pPr>
    </w:p>
    <w:p w:rsidR="00F8254F" w:rsidRPr="00275CA7" w:rsidRDefault="00275CA7" w:rsidP="00275CA7">
      <w:pPr>
        <w:tabs>
          <w:tab w:val="left" w:pos="5812"/>
        </w:tabs>
        <w:jc w:val="both"/>
        <w:rPr>
          <w:rFonts w:asciiTheme="minorHAnsi" w:hAnsiTheme="minorHAnsi" w:cstheme="minorHAnsi"/>
          <w:b/>
          <w:sz w:val="22"/>
          <w:szCs w:val="22"/>
        </w:rPr>
      </w:pPr>
      <w:r>
        <w:rPr>
          <w:rFonts w:asciiTheme="minorHAnsi" w:hAnsiTheme="minorHAnsi" w:cstheme="minorHAnsi"/>
          <w:color w:val="000000"/>
          <w:sz w:val="22"/>
          <w:szCs w:val="22"/>
        </w:rPr>
        <w:t>(…)</w:t>
      </w:r>
    </w:p>
    <w:p w:rsidR="00951B36" w:rsidRPr="006C088F" w:rsidRDefault="00951B36" w:rsidP="00951B36">
      <w:pPr>
        <w:tabs>
          <w:tab w:val="left" w:pos="5812"/>
        </w:tabs>
        <w:ind w:left="357"/>
        <w:jc w:val="both"/>
        <w:rPr>
          <w:rFonts w:asciiTheme="minorHAnsi" w:hAnsiTheme="minorHAnsi" w:cstheme="minorHAnsi"/>
          <w:color w:val="000000"/>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3.  Nazwa instytucji kontrolującej</w:t>
      </w:r>
    </w:p>
    <w:p w:rsidR="00F3534C" w:rsidRPr="00C404FC" w:rsidRDefault="00F3534C" w:rsidP="00C404FC">
      <w:pPr>
        <w:tabs>
          <w:tab w:val="left" w:pos="5812"/>
        </w:tabs>
        <w:jc w:val="both"/>
        <w:outlineLvl w:val="0"/>
        <w:rPr>
          <w:rFonts w:asciiTheme="minorHAnsi" w:hAnsiTheme="minorHAnsi" w:cstheme="minorHAnsi"/>
          <w:sz w:val="22"/>
          <w:szCs w:val="22"/>
        </w:rPr>
      </w:pPr>
      <w:r w:rsidRPr="00C404FC">
        <w:rPr>
          <w:rFonts w:asciiTheme="minorHAnsi" w:hAnsiTheme="minorHAnsi" w:cstheme="minorHAnsi"/>
          <w:sz w:val="22"/>
          <w:szCs w:val="22"/>
        </w:rPr>
        <w:t>Zarząd Województwa Pomorskiego pełniący funkcję Instytucji Zarządzającej Regionalnym Programem Operacyjnym Województwa Pomorskiego na lata 2014-2020.</w:t>
      </w:r>
    </w:p>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4.  Osoby uczestniczące w kontroli ze strony instytucji kontrolującej</w:t>
      </w:r>
    </w:p>
    <w:p w:rsidR="00FA2A40" w:rsidRDefault="00FA2A40" w:rsidP="00275CA7">
      <w:pPr>
        <w:tabs>
          <w:tab w:val="left" w:pos="5812"/>
        </w:tabs>
        <w:jc w:val="both"/>
        <w:rPr>
          <w:rFonts w:asciiTheme="minorHAnsi" w:hAnsiTheme="minorHAnsi" w:cstheme="minorHAnsi"/>
          <w:color w:val="000000"/>
          <w:sz w:val="22"/>
          <w:szCs w:val="22"/>
        </w:rPr>
      </w:pPr>
    </w:p>
    <w:p w:rsidR="00275CA7" w:rsidRPr="00275CA7" w:rsidRDefault="00275CA7" w:rsidP="00275CA7">
      <w:pPr>
        <w:tabs>
          <w:tab w:val="left" w:pos="5812"/>
        </w:tabs>
        <w:jc w:val="both"/>
        <w:rPr>
          <w:rFonts w:asciiTheme="minorHAnsi" w:hAnsiTheme="minorHAnsi" w:cstheme="minorHAnsi"/>
          <w:color w:val="000000"/>
          <w:sz w:val="22"/>
          <w:szCs w:val="22"/>
        </w:rPr>
      </w:pPr>
      <w:r w:rsidRPr="00275CA7">
        <w:rPr>
          <w:rFonts w:asciiTheme="minorHAnsi" w:hAnsiTheme="minorHAnsi" w:cstheme="minorHAnsi"/>
          <w:color w:val="000000"/>
          <w:sz w:val="22"/>
          <w:szCs w:val="22"/>
        </w:rPr>
        <w:t>(…)</w:t>
      </w:r>
    </w:p>
    <w:p w:rsidR="008069E1" w:rsidRPr="00610B15" w:rsidRDefault="007848FE"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 </w:t>
      </w: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b/>
          <w:sz w:val="22"/>
          <w:szCs w:val="22"/>
        </w:rPr>
        <w:t>5.  Rodzaj i tryb kontroli</w:t>
      </w:r>
    </w:p>
    <w:p w:rsidR="00F3534C" w:rsidRPr="00C404FC" w:rsidRDefault="00F3534C" w:rsidP="00C404FC">
      <w:pPr>
        <w:numPr>
          <w:ilvl w:val="0"/>
          <w:numId w:val="2"/>
        </w:numPr>
        <w:tabs>
          <w:tab w:val="left" w:pos="720"/>
          <w:tab w:val="left" w:pos="5812"/>
        </w:tabs>
        <w:ind w:left="709" w:hanging="283"/>
        <w:jc w:val="both"/>
        <w:rPr>
          <w:rFonts w:asciiTheme="minorHAnsi" w:hAnsiTheme="minorHAnsi" w:cstheme="minorHAnsi"/>
          <w:sz w:val="22"/>
          <w:szCs w:val="22"/>
        </w:rPr>
      </w:pPr>
      <w:r w:rsidRPr="00C404FC">
        <w:rPr>
          <w:rFonts w:asciiTheme="minorHAnsi" w:hAnsiTheme="minorHAnsi" w:cstheme="minorHAnsi"/>
          <w:sz w:val="22"/>
          <w:szCs w:val="22"/>
        </w:rPr>
        <w:t>Typ kontroli: kontrola własna instytucji (</w:t>
      </w:r>
      <w:r w:rsidR="00610B15">
        <w:rPr>
          <w:rFonts w:asciiTheme="minorHAnsi" w:hAnsiTheme="minorHAnsi" w:cstheme="minorHAnsi"/>
          <w:sz w:val="22"/>
          <w:szCs w:val="22"/>
        </w:rPr>
        <w:t xml:space="preserve">na </w:t>
      </w:r>
      <w:r w:rsidR="00951B36">
        <w:rPr>
          <w:rFonts w:asciiTheme="minorHAnsi" w:hAnsiTheme="minorHAnsi" w:cstheme="minorHAnsi"/>
          <w:sz w:val="22"/>
          <w:szCs w:val="22"/>
        </w:rPr>
        <w:t>dokumentach</w:t>
      </w:r>
      <w:r w:rsidRPr="00C404FC">
        <w:rPr>
          <w:rFonts w:asciiTheme="minorHAnsi" w:hAnsiTheme="minorHAnsi" w:cstheme="minorHAnsi"/>
          <w:sz w:val="22"/>
          <w:szCs w:val="22"/>
        </w:rPr>
        <w:t xml:space="preserve">); </w:t>
      </w:r>
    </w:p>
    <w:p w:rsidR="00E82326" w:rsidRDefault="00F3534C" w:rsidP="00E82326">
      <w:pPr>
        <w:numPr>
          <w:ilvl w:val="0"/>
          <w:numId w:val="2"/>
        </w:numPr>
        <w:tabs>
          <w:tab w:val="left" w:pos="720"/>
          <w:tab w:val="left" w:pos="5812"/>
        </w:tabs>
        <w:ind w:left="709" w:hanging="283"/>
        <w:jc w:val="both"/>
        <w:rPr>
          <w:rFonts w:asciiTheme="minorHAnsi" w:hAnsiTheme="minorHAnsi" w:cstheme="minorHAnsi"/>
          <w:sz w:val="22"/>
          <w:szCs w:val="22"/>
        </w:rPr>
      </w:pPr>
      <w:r w:rsidRPr="00C404FC">
        <w:rPr>
          <w:rFonts w:asciiTheme="minorHAnsi" w:hAnsiTheme="minorHAnsi" w:cstheme="minorHAnsi"/>
          <w:sz w:val="22"/>
          <w:szCs w:val="22"/>
        </w:rPr>
        <w:t xml:space="preserve">Tryb kontroli: planowy; </w:t>
      </w:r>
    </w:p>
    <w:p w:rsidR="00F3534C" w:rsidRPr="00E82326" w:rsidRDefault="00F3534C" w:rsidP="00E82326">
      <w:pPr>
        <w:numPr>
          <w:ilvl w:val="0"/>
          <w:numId w:val="2"/>
        </w:numPr>
        <w:tabs>
          <w:tab w:val="left" w:pos="720"/>
          <w:tab w:val="left" w:pos="5812"/>
        </w:tabs>
        <w:ind w:left="709" w:hanging="283"/>
        <w:jc w:val="both"/>
        <w:rPr>
          <w:rFonts w:asciiTheme="minorHAnsi" w:hAnsiTheme="minorHAnsi" w:cstheme="minorHAnsi"/>
          <w:sz w:val="22"/>
          <w:szCs w:val="22"/>
        </w:rPr>
      </w:pPr>
      <w:r w:rsidRPr="00E82326">
        <w:rPr>
          <w:rFonts w:asciiTheme="minorHAnsi" w:hAnsiTheme="minorHAnsi" w:cstheme="minorHAnsi"/>
          <w:sz w:val="22"/>
          <w:szCs w:val="22"/>
        </w:rPr>
        <w:t xml:space="preserve">Rodzaj kontroli: </w:t>
      </w:r>
      <w:r w:rsidR="00E82326" w:rsidRPr="00E82326">
        <w:rPr>
          <w:rFonts w:ascii="Calibri" w:hAnsi="Calibri" w:cs="Calibri"/>
          <w:sz w:val="22"/>
          <w:szCs w:val="22"/>
        </w:rPr>
        <w:t xml:space="preserve">w trakcie realizacji projektu, </w:t>
      </w:r>
      <w:r w:rsidR="00E82326" w:rsidRPr="00E82326">
        <w:rPr>
          <w:rFonts w:ascii="Calibri" w:hAnsi="Calibri" w:cs="Calibri"/>
          <w:color w:val="000000"/>
          <w:sz w:val="22"/>
          <w:szCs w:val="22"/>
        </w:rPr>
        <w:t>wizyta monitoringowa</w:t>
      </w:r>
      <w:r w:rsidR="00E82326" w:rsidRPr="00E82326">
        <w:rPr>
          <w:rFonts w:ascii="Calibri" w:hAnsi="Calibri" w:cs="Calibri"/>
          <w:sz w:val="22"/>
          <w:szCs w:val="22"/>
        </w:rPr>
        <w:t xml:space="preserve">, kontrola zdalna </w:t>
      </w:r>
      <w:r w:rsidR="008E54F2">
        <w:rPr>
          <w:rFonts w:ascii="Calibri" w:hAnsi="Calibri" w:cs="Calibri"/>
          <w:sz w:val="22"/>
          <w:szCs w:val="22"/>
        </w:rPr>
        <w:br/>
      </w:r>
      <w:r w:rsidR="00E82326" w:rsidRPr="00E82326">
        <w:rPr>
          <w:rFonts w:ascii="Calibri" w:hAnsi="Calibri" w:cs="Calibri"/>
          <w:sz w:val="22"/>
          <w:szCs w:val="22"/>
        </w:rPr>
        <w:t>(Covid-19);</w:t>
      </w:r>
    </w:p>
    <w:p w:rsidR="00F3534C" w:rsidRPr="00C404FC" w:rsidRDefault="00F4769E" w:rsidP="00C404FC">
      <w:pPr>
        <w:numPr>
          <w:ilvl w:val="0"/>
          <w:numId w:val="2"/>
        </w:numPr>
        <w:tabs>
          <w:tab w:val="left" w:pos="720"/>
          <w:tab w:val="left" w:pos="5812"/>
        </w:tabs>
        <w:ind w:left="709" w:hanging="283"/>
        <w:jc w:val="both"/>
        <w:rPr>
          <w:rFonts w:asciiTheme="minorHAnsi" w:hAnsiTheme="minorHAnsi" w:cstheme="minorHAnsi"/>
          <w:sz w:val="22"/>
          <w:szCs w:val="22"/>
          <w:lang w:val="en-US"/>
        </w:rPr>
      </w:pPr>
      <w:r w:rsidRPr="00C404FC">
        <w:rPr>
          <w:rFonts w:asciiTheme="minorHAnsi" w:hAnsiTheme="minorHAnsi" w:cstheme="minorHAnsi"/>
          <w:sz w:val="22"/>
          <w:szCs w:val="22"/>
          <w:lang w:val="en-US"/>
        </w:rPr>
        <w:t xml:space="preserve">Kontrole PZP: </w:t>
      </w:r>
      <w:r w:rsidR="0055552A">
        <w:rPr>
          <w:rFonts w:asciiTheme="minorHAnsi" w:hAnsiTheme="minorHAnsi" w:cstheme="minorHAnsi"/>
          <w:sz w:val="22"/>
          <w:szCs w:val="22"/>
          <w:lang w:val="en-US"/>
        </w:rPr>
        <w:t>ex post.</w:t>
      </w:r>
    </w:p>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6.  Termin kontroli</w:t>
      </w:r>
    </w:p>
    <w:p w:rsidR="00D61D67" w:rsidRPr="00C404FC" w:rsidRDefault="00F3534C" w:rsidP="00C404FC">
      <w:p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 xml:space="preserve">Od dnia </w:t>
      </w:r>
      <w:r w:rsidR="00C047CB">
        <w:rPr>
          <w:rFonts w:asciiTheme="minorHAnsi" w:hAnsiTheme="minorHAnsi" w:cstheme="minorHAnsi"/>
          <w:sz w:val="22"/>
          <w:szCs w:val="22"/>
        </w:rPr>
        <w:t>2</w:t>
      </w:r>
      <w:r w:rsidR="00E82326">
        <w:rPr>
          <w:rFonts w:asciiTheme="minorHAnsi" w:hAnsiTheme="minorHAnsi" w:cstheme="minorHAnsi"/>
          <w:sz w:val="22"/>
          <w:szCs w:val="22"/>
        </w:rPr>
        <w:t>4.01.2022</w:t>
      </w:r>
      <w:r w:rsidR="00D61D67" w:rsidRPr="00C404FC">
        <w:rPr>
          <w:rFonts w:asciiTheme="minorHAnsi" w:hAnsiTheme="minorHAnsi" w:cstheme="minorHAnsi"/>
          <w:sz w:val="22"/>
          <w:szCs w:val="22"/>
        </w:rPr>
        <w:t xml:space="preserve"> r. do </w:t>
      </w:r>
      <w:r w:rsidR="00C047CB">
        <w:rPr>
          <w:rFonts w:asciiTheme="minorHAnsi" w:hAnsiTheme="minorHAnsi" w:cstheme="minorHAnsi"/>
          <w:sz w:val="22"/>
          <w:szCs w:val="22"/>
        </w:rPr>
        <w:t>26</w:t>
      </w:r>
      <w:r w:rsidR="00E82326">
        <w:rPr>
          <w:rFonts w:asciiTheme="minorHAnsi" w:hAnsiTheme="minorHAnsi" w:cstheme="minorHAnsi"/>
          <w:sz w:val="22"/>
          <w:szCs w:val="22"/>
        </w:rPr>
        <w:t>.01.2022</w:t>
      </w:r>
      <w:r w:rsidR="00D61D67" w:rsidRPr="00C404FC">
        <w:rPr>
          <w:rFonts w:asciiTheme="minorHAnsi" w:hAnsiTheme="minorHAnsi" w:cstheme="minorHAnsi"/>
          <w:sz w:val="22"/>
          <w:szCs w:val="22"/>
        </w:rPr>
        <w:t xml:space="preserve"> r.</w:t>
      </w:r>
    </w:p>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 xml:space="preserve">7.  Nazwa i adres podmiotu kontrolowanego </w:t>
      </w:r>
    </w:p>
    <w:p w:rsidR="00951B36" w:rsidRDefault="00951B36" w:rsidP="00951B36">
      <w:pPr>
        <w:autoSpaceDE w:val="0"/>
        <w:autoSpaceDN w:val="0"/>
        <w:adjustRightInd w:val="0"/>
        <w:ind w:left="24"/>
        <w:jc w:val="both"/>
        <w:rPr>
          <w:rFonts w:ascii="Calibri" w:hAnsi="Calibri" w:cs="Calibri"/>
          <w:sz w:val="22"/>
          <w:szCs w:val="22"/>
        </w:rPr>
      </w:pPr>
      <w:r w:rsidRPr="00624612">
        <w:rPr>
          <w:rFonts w:ascii="Calibri" w:hAnsi="Calibri" w:cs="Calibri"/>
          <w:sz w:val="22"/>
          <w:szCs w:val="22"/>
        </w:rPr>
        <w:t xml:space="preserve">Beneficjent: </w:t>
      </w:r>
      <w:r w:rsidR="00C047CB" w:rsidRPr="00C047CB">
        <w:rPr>
          <w:rFonts w:ascii="Calibri" w:hAnsi="Calibri" w:cs="Calibri"/>
          <w:sz w:val="22"/>
          <w:szCs w:val="22"/>
        </w:rPr>
        <w:t>Gmina Potęgowo, ul. Kościuszki 5, 76-230 Potęgowo, NIP: 8411338704;</w:t>
      </w:r>
    </w:p>
    <w:p w:rsidR="008E54F2" w:rsidRPr="00624612" w:rsidRDefault="008E54F2" w:rsidP="00951B36">
      <w:pPr>
        <w:autoSpaceDE w:val="0"/>
        <w:autoSpaceDN w:val="0"/>
        <w:adjustRightInd w:val="0"/>
        <w:ind w:left="24"/>
        <w:jc w:val="both"/>
        <w:rPr>
          <w:rFonts w:ascii="Calibri" w:hAnsi="Calibri" w:cs="Calibri"/>
          <w:sz w:val="22"/>
          <w:szCs w:val="22"/>
        </w:rPr>
      </w:pPr>
    </w:p>
    <w:p w:rsidR="00951B36" w:rsidRDefault="0098787E" w:rsidP="00951B36">
      <w:pPr>
        <w:ind w:left="12"/>
        <w:jc w:val="both"/>
        <w:rPr>
          <w:rFonts w:ascii="Calibri" w:hAnsi="Calibri" w:cs="Calibri"/>
          <w:sz w:val="22"/>
          <w:szCs w:val="22"/>
        </w:rPr>
      </w:pPr>
      <w:r w:rsidRPr="00D06FED">
        <w:rPr>
          <w:rFonts w:ascii="Calibri" w:hAnsi="Calibri" w:cs="Calibri"/>
          <w:b/>
          <w:sz w:val="22"/>
          <w:szCs w:val="22"/>
        </w:rPr>
        <w:t>7</w:t>
      </w:r>
      <w:r w:rsidR="00340D49" w:rsidRPr="00D06FED">
        <w:rPr>
          <w:rFonts w:ascii="Calibri" w:hAnsi="Calibri" w:cs="Calibri"/>
          <w:b/>
          <w:sz w:val="22"/>
          <w:szCs w:val="22"/>
        </w:rPr>
        <w:t>.</w:t>
      </w:r>
      <w:r w:rsidRPr="00D06FED">
        <w:rPr>
          <w:rFonts w:ascii="Calibri" w:hAnsi="Calibri" w:cs="Calibri"/>
          <w:b/>
          <w:sz w:val="22"/>
          <w:szCs w:val="22"/>
        </w:rPr>
        <w:t xml:space="preserve">1 </w:t>
      </w:r>
      <w:r w:rsidR="00951B36" w:rsidRPr="00D06FED">
        <w:rPr>
          <w:rFonts w:ascii="Calibri" w:hAnsi="Calibri" w:cs="Calibri"/>
          <w:b/>
          <w:sz w:val="22"/>
          <w:szCs w:val="22"/>
        </w:rPr>
        <w:t>Partner</w:t>
      </w:r>
      <w:r w:rsidR="00C047CB">
        <w:rPr>
          <w:rFonts w:ascii="Calibri" w:hAnsi="Calibri" w:cs="Calibri"/>
          <w:b/>
          <w:sz w:val="22"/>
          <w:szCs w:val="22"/>
        </w:rPr>
        <w:t>zy</w:t>
      </w:r>
      <w:r w:rsidR="00951B36" w:rsidRPr="00D06FED">
        <w:rPr>
          <w:rFonts w:ascii="Calibri" w:hAnsi="Calibri" w:cs="Calibri"/>
          <w:b/>
          <w:sz w:val="22"/>
          <w:szCs w:val="22"/>
        </w:rPr>
        <w:t>:</w:t>
      </w:r>
      <w:r w:rsidR="00951B36" w:rsidRPr="00624612">
        <w:rPr>
          <w:rFonts w:ascii="Calibri" w:hAnsi="Calibri" w:cs="Calibri"/>
          <w:sz w:val="22"/>
          <w:szCs w:val="22"/>
        </w:rPr>
        <w:t xml:space="preserve"> </w:t>
      </w:r>
    </w:p>
    <w:p w:rsidR="00C047CB" w:rsidRPr="00C047CB" w:rsidRDefault="00C047CB" w:rsidP="00C047CB">
      <w:pPr>
        <w:ind w:left="12"/>
        <w:jc w:val="both"/>
        <w:rPr>
          <w:rFonts w:ascii="Calibri" w:hAnsi="Calibri" w:cs="Calibri"/>
          <w:sz w:val="22"/>
          <w:szCs w:val="22"/>
        </w:rPr>
      </w:pPr>
      <w:r w:rsidRPr="00C047CB">
        <w:rPr>
          <w:rFonts w:ascii="Calibri" w:hAnsi="Calibri" w:cs="Calibri"/>
          <w:sz w:val="22"/>
          <w:szCs w:val="22"/>
        </w:rPr>
        <w:t>Partner</w:t>
      </w:r>
      <w:r>
        <w:rPr>
          <w:rFonts w:ascii="Calibri" w:hAnsi="Calibri" w:cs="Calibri"/>
          <w:sz w:val="22"/>
          <w:szCs w:val="22"/>
        </w:rPr>
        <w:t xml:space="preserve"> 1</w:t>
      </w:r>
      <w:r w:rsidRPr="00C047CB">
        <w:rPr>
          <w:rFonts w:ascii="Calibri" w:hAnsi="Calibri" w:cs="Calibri"/>
          <w:sz w:val="22"/>
          <w:szCs w:val="22"/>
        </w:rPr>
        <w:t>: Altra Consulting spółka z o.o., ul. Konrada</w:t>
      </w:r>
      <w:r>
        <w:rPr>
          <w:rFonts w:ascii="Calibri" w:hAnsi="Calibri" w:cs="Calibri"/>
          <w:sz w:val="22"/>
          <w:szCs w:val="22"/>
        </w:rPr>
        <w:t xml:space="preserve"> Leczkowa 24/5, 80-432 Gdańsk, </w:t>
      </w:r>
      <w:r w:rsidRPr="00C047CB">
        <w:rPr>
          <w:rFonts w:ascii="Calibri" w:hAnsi="Calibri" w:cs="Calibri"/>
          <w:sz w:val="22"/>
          <w:szCs w:val="22"/>
        </w:rPr>
        <w:t xml:space="preserve">NIP: 9571077839; </w:t>
      </w:r>
    </w:p>
    <w:p w:rsidR="00C047CB" w:rsidRPr="00C047CB" w:rsidRDefault="00C047CB" w:rsidP="00C047CB">
      <w:pPr>
        <w:ind w:left="12"/>
        <w:jc w:val="both"/>
        <w:rPr>
          <w:rFonts w:ascii="Calibri" w:hAnsi="Calibri" w:cs="Calibri"/>
          <w:sz w:val="22"/>
          <w:szCs w:val="22"/>
        </w:rPr>
      </w:pPr>
      <w:r w:rsidRPr="00C047CB">
        <w:rPr>
          <w:rFonts w:ascii="Calibri" w:hAnsi="Calibri" w:cs="Calibri"/>
          <w:sz w:val="22"/>
          <w:szCs w:val="22"/>
        </w:rPr>
        <w:t>Partner</w:t>
      </w:r>
      <w:r>
        <w:rPr>
          <w:rFonts w:ascii="Calibri" w:hAnsi="Calibri" w:cs="Calibri"/>
          <w:sz w:val="22"/>
          <w:szCs w:val="22"/>
        </w:rPr>
        <w:t xml:space="preserve"> 2</w:t>
      </w:r>
      <w:r w:rsidRPr="00C047CB">
        <w:rPr>
          <w:rFonts w:ascii="Calibri" w:hAnsi="Calibri" w:cs="Calibri"/>
          <w:sz w:val="22"/>
          <w:szCs w:val="22"/>
        </w:rPr>
        <w:t>: Fundacja Inicjatywa, ul. Dworcowa 19/2, 76-230 Potęgowo, NIP: 8393210890;</w:t>
      </w:r>
    </w:p>
    <w:p w:rsidR="00031653" w:rsidRDefault="00C047CB" w:rsidP="00C047CB">
      <w:pPr>
        <w:ind w:left="12"/>
        <w:jc w:val="both"/>
        <w:rPr>
          <w:rFonts w:ascii="Calibri" w:hAnsi="Calibri" w:cs="Calibri"/>
          <w:sz w:val="22"/>
          <w:szCs w:val="22"/>
        </w:rPr>
      </w:pPr>
      <w:r w:rsidRPr="00C047CB">
        <w:rPr>
          <w:rFonts w:ascii="Calibri" w:hAnsi="Calibri" w:cs="Calibri"/>
          <w:sz w:val="22"/>
          <w:szCs w:val="22"/>
        </w:rPr>
        <w:t>Partner</w:t>
      </w:r>
      <w:r w:rsidR="00031653">
        <w:rPr>
          <w:rFonts w:ascii="Calibri" w:hAnsi="Calibri" w:cs="Calibri"/>
          <w:sz w:val="22"/>
          <w:szCs w:val="22"/>
        </w:rPr>
        <w:t xml:space="preserve"> </w:t>
      </w:r>
      <w:r>
        <w:rPr>
          <w:rFonts w:ascii="Calibri" w:hAnsi="Calibri" w:cs="Calibri"/>
          <w:sz w:val="22"/>
          <w:szCs w:val="22"/>
        </w:rPr>
        <w:t>3</w:t>
      </w:r>
      <w:r w:rsidR="00031653">
        <w:rPr>
          <w:rFonts w:ascii="Calibri" w:hAnsi="Calibri" w:cs="Calibri"/>
          <w:sz w:val="22"/>
          <w:szCs w:val="22"/>
        </w:rPr>
        <w:t xml:space="preserve">: </w:t>
      </w:r>
      <w:r w:rsidRPr="00C047CB">
        <w:rPr>
          <w:rFonts w:ascii="Calibri" w:hAnsi="Calibri" w:cs="Calibri"/>
          <w:sz w:val="22"/>
          <w:szCs w:val="22"/>
        </w:rPr>
        <w:t>Gmina Dębnica Kaszubska, ul. ks. Antoniego Kani 16a, 76-248 Dębnica Kaszubska,</w:t>
      </w:r>
    </w:p>
    <w:p w:rsidR="00C047CB" w:rsidRDefault="00C047CB" w:rsidP="00031653">
      <w:pPr>
        <w:jc w:val="both"/>
        <w:rPr>
          <w:rFonts w:ascii="Calibri" w:hAnsi="Calibri" w:cs="Calibri"/>
          <w:sz w:val="22"/>
          <w:szCs w:val="22"/>
        </w:rPr>
      </w:pPr>
      <w:r w:rsidRPr="00C047CB">
        <w:rPr>
          <w:rFonts w:ascii="Calibri" w:hAnsi="Calibri" w:cs="Calibri"/>
          <w:sz w:val="22"/>
          <w:szCs w:val="22"/>
        </w:rPr>
        <w:t>NIP: 8392192397;</w:t>
      </w:r>
    </w:p>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8.  Miejsce przeprowadzenia kontroli</w:t>
      </w:r>
      <w:r w:rsidR="006C088F">
        <w:rPr>
          <w:rFonts w:asciiTheme="minorHAnsi" w:hAnsiTheme="minorHAnsi" w:cstheme="minorHAnsi"/>
          <w:b/>
          <w:sz w:val="22"/>
          <w:szCs w:val="22"/>
        </w:rPr>
        <w:t xml:space="preserve"> / wizyty monitoringowej</w:t>
      </w:r>
    </w:p>
    <w:p w:rsidR="00A403FA" w:rsidRDefault="00A403FA" w:rsidP="00951B36">
      <w:pPr>
        <w:autoSpaceDE w:val="0"/>
        <w:autoSpaceDN w:val="0"/>
        <w:adjustRightInd w:val="0"/>
        <w:jc w:val="both"/>
        <w:rPr>
          <w:rFonts w:ascii="Calibri" w:hAnsi="Calibri" w:cs="Arial"/>
          <w:color w:val="000000"/>
          <w:sz w:val="22"/>
          <w:szCs w:val="22"/>
        </w:rPr>
      </w:pPr>
    </w:p>
    <w:p w:rsidR="00A403FA" w:rsidRPr="00A403FA" w:rsidRDefault="00BF0F22" w:rsidP="00A403FA">
      <w:pPr>
        <w:autoSpaceDE w:val="0"/>
        <w:autoSpaceDN w:val="0"/>
        <w:adjustRightInd w:val="0"/>
        <w:jc w:val="both"/>
        <w:rPr>
          <w:rFonts w:ascii="Calibri" w:hAnsi="Calibri" w:cs="Arial"/>
          <w:color w:val="000000"/>
          <w:sz w:val="22"/>
          <w:szCs w:val="22"/>
        </w:rPr>
      </w:pPr>
      <w:r w:rsidRPr="00A92BA9">
        <w:rPr>
          <w:rFonts w:ascii="Calibri" w:hAnsi="Calibri" w:cs="Arial"/>
          <w:b/>
          <w:color w:val="000000"/>
          <w:sz w:val="22"/>
          <w:szCs w:val="22"/>
        </w:rPr>
        <w:t>8.1</w:t>
      </w:r>
      <w:r>
        <w:rPr>
          <w:rFonts w:ascii="Calibri" w:hAnsi="Calibri" w:cs="Arial"/>
          <w:color w:val="000000"/>
          <w:sz w:val="22"/>
          <w:szCs w:val="22"/>
        </w:rPr>
        <w:t xml:space="preserve"> Miejsce kontroli: </w:t>
      </w:r>
      <w:r w:rsidR="00A403FA" w:rsidRPr="00A403FA">
        <w:rPr>
          <w:rFonts w:ascii="Calibri" w:hAnsi="Calibri" w:cs="Arial"/>
          <w:color w:val="000000"/>
          <w:sz w:val="22"/>
          <w:szCs w:val="22"/>
        </w:rPr>
        <w:t>Instytucja Zarządzająca Regionalnym Programem Operacyjnym Województwa Pomorskiego na lata 2014-2020, ul. Augustyńskiego 1, 80-819 Gdańsk.</w:t>
      </w:r>
    </w:p>
    <w:p w:rsidR="00A403FA" w:rsidRPr="00A403FA" w:rsidRDefault="00A403FA" w:rsidP="00A403FA">
      <w:pPr>
        <w:autoSpaceDE w:val="0"/>
        <w:autoSpaceDN w:val="0"/>
        <w:adjustRightInd w:val="0"/>
        <w:jc w:val="both"/>
        <w:rPr>
          <w:rFonts w:ascii="Calibri" w:hAnsi="Calibri" w:cs="Arial"/>
          <w:color w:val="000000"/>
          <w:sz w:val="22"/>
          <w:szCs w:val="22"/>
        </w:rPr>
      </w:pPr>
      <w:r w:rsidRPr="00A403FA">
        <w:rPr>
          <w:rFonts w:ascii="Calibri" w:hAnsi="Calibri" w:cs="Arial"/>
          <w:color w:val="000000"/>
          <w:sz w:val="22"/>
          <w:szCs w:val="22"/>
        </w:rPr>
        <w:lastRenderedPageBreak/>
        <w:t xml:space="preserve">Z uwagi na sytuację epidemiczną związaną z rozprzestrzenianiem się wirusa COVID - 19 kontrola, która co do zasady powinna odbywać się w siedzibie Beneficjenta, została przeprowadzona „on the desk” </w:t>
      </w:r>
      <w:r w:rsidR="00BF0F22">
        <w:rPr>
          <w:rFonts w:ascii="Calibri" w:hAnsi="Calibri" w:cs="Arial"/>
          <w:color w:val="000000"/>
          <w:sz w:val="22"/>
          <w:szCs w:val="22"/>
        </w:rPr>
        <w:br/>
      </w:r>
      <w:r w:rsidRPr="00A403FA">
        <w:rPr>
          <w:rFonts w:ascii="Calibri" w:hAnsi="Calibri" w:cs="Arial"/>
          <w:color w:val="000000"/>
          <w:sz w:val="22"/>
          <w:szCs w:val="22"/>
        </w:rPr>
        <w:t xml:space="preserve">w siedzibie IZ na podstawie skanów dokumentów, zamieszczonych przez Beneficjenta </w:t>
      </w:r>
    </w:p>
    <w:p w:rsidR="00A403FA" w:rsidRDefault="00A403FA" w:rsidP="00A403FA">
      <w:pPr>
        <w:autoSpaceDE w:val="0"/>
        <w:autoSpaceDN w:val="0"/>
        <w:adjustRightInd w:val="0"/>
        <w:jc w:val="both"/>
        <w:rPr>
          <w:rFonts w:ascii="Calibri" w:hAnsi="Calibri" w:cs="Arial"/>
          <w:color w:val="000000"/>
          <w:sz w:val="22"/>
          <w:szCs w:val="22"/>
        </w:rPr>
      </w:pPr>
      <w:r w:rsidRPr="00A403FA">
        <w:rPr>
          <w:rFonts w:ascii="Calibri" w:hAnsi="Calibri" w:cs="Arial"/>
          <w:color w:val="000000"/>
          <w:sz w:val="22"/>
          <w:szCs w:val="22"/>
        </w:rPr>
        <w:t>na utworzonym przez IZ dysku zewnętrznym zabezpieczonym indywidualnym hasłem.</w:t>
      </w:r>
    </w:p>
    <w:p w:rsidR="006E7453" w:rsidRDefault="006E7453" w:rsidP="00951B36">
      <w:pPr>
        <w:autoSpaceDE w:val="0"/>
        <w:autoSpaceDN w:val="0"/>
        <w:adjustRightInd w:val="0"/>
        <w:jc w:val="both"/>
        <w:rPr>
          <w:rFonts w:ascii="Calibri" w:hAnsi="Calibri" w:cs="Arial"/>
          <w:color w:val="000000"/>
          <w:sz w:val="22"/>
          <w:szCs w:val="22"/>
        </w:rPr>
      </w:pPr>
    </w:p>
    <w:p w:rsidR="00951B36" w:rsidRPr="00F84711" w:rsidRDefault="00BF0F22" w:rsidP="00951B36">
      <w:pPr>
        <w:autoSpaceDE w:val="0"/>
        <w:autoSpaceDN w:val="0"/>
        <w:adjustRightInd w:val="0"/>
        <w:jc w:val="both"/>
        <w:rPr>
          <w:rFonts w:ascii="Calibri" w:hAnsi="Calibri" w:cs="Calibri"/>
          <w:sz w:val="22"/>
          <w:szCs w:val="22"/>
        </w:rPr>
      </w:pPr>
      <w:r w:rsidRPr="00A92BA9">
        <w:rPr>
          <w:rFonts w:ascii="Calibri" w:hAnsi="Calibri" w:cs="Arial"/>
          <w:b/>
          <w:color w:val="000000"/>
          <w:sz w:val="22"/>
          <w:szCs w:val="22"/>
        </w:rPr>
        <w:t>8.2</w:t>
      </w:r>
      <w:r>
        <w:rPr>
          <w:rFonts w:ascii="Calibri" w:hAnsi="Calibri" w:cs="Arial"/>
          <w:color w:val="000000"/>
          <w:sz w:val="22"/>
          <w:szCs w:val="22"/>
        </w:rPr>
        <w:t xml:space="preserve"> Miejsce wizyty monitoringowej: </w:t>
      </w:r>
      <w:r w:rsidR="00C047CB">
        <w:rPr>
          <w:rFonts w:ascii="Calibri" w:hAnsi="Calibri" w:cs="Arial"/>
          <w:color w:val="000000"/>
          <w:sz w:val="22"/>
          <w:szCs w:val="22"/>
        </w:rPr>
        <w:t>Punkt</w:t>
      </w:r>
      <w:r w:rsidR="00C047CB" w:rsidRPr="00C047CB">
        <w:rPr>
          <w:rFonts w:ascii="Calibri" w:hAnsi="Calibri" w:cs="Arial"/>
          <w:color w:val="000000"/>
          <w:sz w:val="22"/>
          <w:szCs w:val="22"/>
        </w:rPr>
        <w:t xml:space="preserve"> Usług Społecznych w Rzechcinie, Rzechcino 10, 76-230 Potęgowo </w:t>
      </w:r>
      <w:r w:rsidR="00951B36">
        <w:rPr>
          <w:rFonts w:ascii="Calibri" w:hAnsi="Calibri" w:cs="Arial"/>
          <w:sz w:val="22"/>
          <w:szCs w:val="22"/>
        </w:rPr>
        <w:t xml:space="preserve">/ </w:t>
      </w:r>
      <w:r w:rsidR="00951B36" w:rsidRPr="0022717B">
        <w:rPr>
          <w:rFonts w:ascii="Calibri" w:hAnsi="Calibri" w:cs="Calibri"/>
          <w:sz w:val="22"/>
          <w:szCs w:val="22"/>
        </w:rPr>
        <w:t>Instytucja Zarządzająca Regionalnym Programem Operacyjnym Województwa Pomorskiego na lata 2014-2020, ul.</w:t>
      </w:r>
      <w:r w:rsidR="00951B36">
        <w:rPr>
          <w:rFonts w:ascii="Calibri" w:hAnsi="Calibri" w:cs="Calibri"/>
          <w:sz w:val="22"/>
          <w:szCs w:val="22"/>
        </w:rPr>
        <w:t> </w:t>
      </w:r>
      <w:r w:rsidR="00951B36" w:rsidRPr="0022717B">
        <w:rPr>
          <w:rFonts w:ascii="Calibri" w:hAnsi="Calibri" w:cs="Calibri"/>
          <w:sz w:val="22"/>
          <w:szCs w:val="22"/>
        </w:rPr>
        <w:t>Augustyńskiego 1, 80-810 Gdańsk (wizyta monitoringowa przeprowadzona zdalnie za pomocą platformy Z</w:t>
      </w:r>
      <w:r w:rsidR="00951B36">
        <w:rPr>
          <w:rFonts w:ascii="Calibri" w:hAnsi="Calibri" w:cs="Calibri"/>
          <w:sz w:val="22"/>
          <w:szCs w:val="22"/>
        </w:rPr>
        <w:t>oom</w:t>
      </w:r>
      <w:r w:rsidR="00951B36" w:rsidRPr="0022717B">
        <w:rPr>
          <w:rFonts w:ascii="Calibri" w:hAnsi="Calibri" w:cs="Calibri"/>
          <w:sz w:val="22"/>
          <w:szCs w:val="22"/>
        </w:rPr>
        <w:t>)</w:t>
      </w:r>
      <w:r w:rsidR="00951B36" w:rsidRPr="00C6013F">
        <w:rPr>
          <w:rFonts w:ascii="Calibri" w:hAnsi="Calibri" w:cs="Calibri"/>
          <w:sz w:val="22"/>
          <w:szCs w:val="22"/>
        </w:rPr>
        <w:t>.</w:t>
      </w:r>
    </w:p>
    <w:p w:rsidR="006C088F" w:rsidRPr="00C404FC" w:rsidRDefault="006C088F"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b/>
          <w:sz w:val="22"/>
          <w:szCs w:val="22"/>
        </w:rPr>
        <w:t>9.  Informacje o kontrolowanym projekcie</w:t>
      </w: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Nr projektu:</w:t>
      </w:r>
      <w:r w:rsidR="00D61D67" w:rsidRPr="00C404FC">
        <w:rPr>
          <w:rFonts w:asciiTheme="minorHAnsi" w:hAnsiTheme="minorHAnsi" w:cstheme="minorHAnsi"/>
          <w:sz w:val="22"/>
          <w:szCs w:val="22"/>
          <w:lang w:eastAsia="en-US"/>
        </w:rPr>
        <w:t xml:space="preserve"> </w:t>
      </w:r>
      <w:r w:rsidR="00455C96" w:rsidRPr="00C404FC">
        <w:rPr>
          <w:rStyle w:val="Pogrubienie"/>
          <w:rFonts w:asciiTheme="minorHAnsi" w:hAnsiTheme="minorHAnsi" w:cstheme="minorHAnsi"/>
          <w:b w:val="0"/>
          <w:sz w:val="22"/>
          <w:szCs w:val="22"/>
        </w:rPr>
        <w:t>RPPM.</w:t>
      </w:r>
      <w:r w:rsidR="0049702F">
        <w:rPr>
          <w:rStyle w:val="Pogrubienie"/>
          <w:rFonts w:asciiTheme="minorHAnsi" w:hAnsiTheme="minorHAnsi" w:cstheme="minorHAnsi"/>
          <w:b w:val="0"/>
          <w:sz w:val="22"/>
          <w:szCs w:val="22"/>
        </w:rPr>
        <w:t>0</w:t>
      </w:r>
      <w:r w:rsidR="009256B7">
        <w:rPr>
          <w:rStyle w:val="Pogrubienie"/>
          <w:rFonts w:asciiTheme="minorHAnsi" w:hAnsiTheme="minorHAnsi" w:cstheme="minorHAnsi"/>
          <w:b w:val="0"/>
          <w:sz w:val="22"/>
          <w:szCs w:val="22"/>
        </w:rPr>
        <w:t>6</w:t>
      </w:r>
      <w:r w:rsidR="0049702F">
        <w:rPr>
          <w:rStyle w:val="Pogrubienie"/>
          <w:rFonts w:asciiTheme="minorHAnsi" w:hAnsiTheme="minorHAnsi" w:cstheme="minorHAnsi"/>
          <w:b w:val="0"/>
          <w:sz w:val="22"/>
          <w:szCs w:val="22"/>
        </w:rPr>
        <w:t>.0</w:t>
      </w:r>
      <w:r w:rsidR="009256B7">
        <w:rPr>
          <w:rStyle w:val="Pogrubienie"/>
          <w:rFonts w:asciiTheme="minorHAnsi" w:hAnsiTheme="minorHAnsi" w:cstheme="minorHAnsi"/>
          <w:b w:val="0"/>
          <w:sz w:val="22"/>
          <w:szCs w:val="22"/>
        </w:rPr>
        <w:t>2</w:t>
      </w:r>
      <w:r w:rsidR="0049702F">
        <w:rPr>
          <w:rStyle w:val="Pogrubienie"/>
          <w:rFonts w:asciiTheme="minorHAnsi" w:hAnsiTheme="minorHAnsi" w:cstheme="minorHAnsi"/>
          <w:b w:val="0"/>
          <w:sz w:val="22"/>
          <w:szCs w:val="22"/>
        </w:rPr>
        <w:t>.0</w:t>
      </w:r>
      <w:r w:rsidR="009256B7">
        <w:rPr>
          <w:rStyle w:val="Pogrubienie"/>
          <w:rFonts w:asciiTheme="minorHAnsi" w:hAnsiTheme="minorHAnsi" w:cstheme="minorHAnsi"/>
          <w:b w:val="0"/>
          <w:sz w:val="22"/>
          <w:szCs w:val="22"/>
        </w:rPr>
        <w:t>2</w:t>
      </w:r>
      <w:r w:rsidR="00455C96" w:rsidRPr="00C404FC">
        <w:rPr>
          <w:rStyle w:val="Pogrubienie"/>
          <w:rFonts w:asciiTheme="minorHAnsi" w:hAnsiTheme="minorHAnsi" w:cstheme="minorHAnsi"/>
          <w:b w:val="0"/>
          <w:sz w:val="22"/>
          <w:szCs w:val="22"/>
        </w:rPr>
        <w:t>-22-0</w:t>
      </w:r>
      <w:r w:rsidR="00951B36">
        <w:rPr>
          <w:rStyle w:val="Pogrubienie"/>
          <w:rFonts w:asciiTheme="minorHAnsi" w:hAnsiTheme="minorHAnsi" w:cstheme="minorHAnsi"/>
          <w:b w:val="0"/>
          <w:sz w:val="22"/>
          <w:szCs w:val="22"/>
        </w:rPr>
        <w:t>0</w:t>
      </w:r>
      <w:r w:rsidR="00C047CB">
        <w:rPr>
          <w:rStyle w:val="Pogrubienie"/>
          <w:rFonts w:asciiTheme="minorHAnsi" w:hAnsiTheme="minorHAnsi" w:cstheme="minorHAnsi"/>
          <w:b w:val="0"/>
          <w:sz w:val="22"/>
          <w:szCs w:val="22"/>
        </w:rPr>
        <w:t>04</w:t>
      </w:r>
      <w:r w:rsidR="00455C96" w:rsidRPr="00C404FC">
        <w:rPr>
          <w:rStyle w:val="Pogrubienie"/>
          <w:rFonts w:asciiTheme="minorHAnsi" w:hAnsiTheme="minorHAnsi" w:cstheme="minorHAnsi"/>
          <w:b w:val="0"/>
          <w:sz w:val="22"/>
          <w:szCs w:val="22"/>
        </w:rPr>
        <w:t>/</w:t>
      </w:r>
      <w:r w:rsidR="009256B7">
        <w:rPr>
          <w:rStyle w:val="Pogrubienie"/>
          <w:rFonts w:asciiTheme="minorHAnsi" w:hAnsiTheme="minorHAnsi" w:cstheme="minorHAnsi"/>
          <w:b w:val="0"/>
          <w:sz w:val="22"/>
          <w:szCs w:val="22"/>
        </w:rPr>
        <w:t>20</w:t>
      </w:r>
      <w:r w:rsidRPr="00C404FC">
        <w:rPr>
          <w:rFonts w:asciiTheme="minorHAnsi" w:hAnsiTheme="minorHAnsi" w:cstheme="minorHAnsi"/>
          <w:sz w:val="22"/>
          <w:szCs w:val="22"/>
          <w:lang w:eastAsia="en-US"/>
        </w:rPr>
        <w:t>;</w:t>
      </w:r>
    </w:p>
    <w:p w:rsidR="00F3534C" w:rsidRPr="0055552A" w:rsidRDefault="00F3534C" w:rsidP="00C404FC">
      <w:pPr>
        <w:tabs>
          <w:tab w:val="left" w:pos="5812"/>
        </w:tabs>
        <w:jc w:val="both"/>
        <w:rPr>
          <w:rFonts w:asciiTheme="minorHAnsi" w:hAnsiTheme="minorHAnsi" w:cstheme="minorHAnsi"/>
          <w:sz w:val="22"/>
          <w:szCs w:val="22"/>
          <w:lang w:eastAsia="en-US"/>
        </w:rPr>
      </w:pPr>
      <w:r w:rsidRPr="0055552A">
        <w:rPr>
          <w:rFonts w:asciiTheme="minorHAnsi" w:hAnsiTheme="minorHAnsi" w:cstheme="minorHAnsi"/>
          <w:sz w:val="22"/>
          <w:szCs w:val="22"/>
        </w:rPr>
        <w:t>Tytuł projektu:</w:t>
      </w:r>
      <w:r w:rsidR="00C047CB" w:rsidRPr="00C047CB">
        <w:t xml:space="preserve"> </w:t>
      </w:r>
      <w:r w:rsidR="00C047CB" w:rsidRPr="00C047CB">
        <w:rPr>
          <w:rFonts w:asciiTheme="minorHAnsi" w:hAnsiTheme="minorHAnsi" w:cstheme="minorHAnsi"/>
          <w:sz w:val="22"/>
          <w:szCs w:val="22"/>
        </w:rPr>
        <w:t>„Społeczni do Potęgi”</w:t>
      </w:r>
      <w:r w:rsidRPr="0055552A">
        <w:rPr>
          <w:rFonts w:asciiTheme="minorHAnsi" w:hAnsiTheme="minorHAnsi" w:cstheme="minorHAnsi"/>
          <w:sz w:val="22"/>
          <w:szCs w:val="22"/>
        </w:rPr>
        <w:t xml:space="preserve"> </w:t>
      </w:r>
      <w:r w:rsidR="0055552A" w:rsidRPr="00F36AEB">
        <w:rPr>
          <w:rFonts w:asciiTheme="minorHAnsi" w:eastAsiaTheme="minorHAnsi" w:hAnsiTheme="minorHAnsi" w:cstheme="minorHAnsi"/>
          <w:sz w:val="22"/>
          <w:szCs w:val="22"/>
          <w:lang w:eastAsia="en-US"/>
        </w:rPr>
        <w:t>;</w:t>
      </w:r>
    </w:p>
    <w:p w:rsidR="00F3534C" w:rsidRDefault="00455C96"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Działanie: </w:t>
      </w:r>
      <w:r w:rsidR="0055552A">
        <w:rPr>
          <w:rFonts w:asciiTheme="minorHAnsi" w:hAnsiTheme="minorHAnsi" w:cstheme="minorHAnsi"/>
          <w:sz w:val="22"/>
          <w:szCs w:val="22"/>
        </w:rPr>
        <w:t>0</w:t>
      </w:r>
      <w:r w:rsidR="009256B7">
        <w:rPr>
          <w:rFonts w:asciiTheme="minorHAnsi" w:hAnsiTheme="minorHAnsi" w:cstheme="minorHAnsi"/>
          <w:sz w:val="22"/>
          <w:szCs w:val="22"/>
        </w:rPr>
        <w:t>6</w:t>
      </w:r>
      <w:r w:rsidRPr="00C404FC">
        <w:rPr>
          <w:rFonts w:asciiTheme="minorHAnsi" w:hAnsiTheme="minorHAnsi" w:cstheme="minorHAnsi"/>
          <w:sz w:val="22"/>
          <w:szCs w:val="22"/>
        </w:rPr>
        <w:t>.</w:t>
      </w:r>
      <w:r w:rsidR="0055552A">
        <w:rPr>
          <w:rFonts w:asciiTheme="minorHAnsi" w:hAnsiTheme="minorHAnsi" w:cstheme="minorHAnsi"/>
          <w:sz w:val="22"/>
          <w:szCs w:val="22"/>
        </w:rPr>
        <w:t>0</w:t>
      </w:r>
      <w:r w:rsidR="009256B7">
        <w:rPr>
          <w:rFonts w:asciiTheme="minorHAnsi" w:hAnsiTheme="minorHAnsi" w:cstheme="minorHAnsi"/>
          <w:sz w:val="22"/>
          <w:szCs w:val="22"/>
        </w:rPr>
        <w:t>2</w:t>
      </w:r>
      <w:r w:rsidR="0055552A">
        <w:rPr>
          <w:rFonts w:asciiTheme="minorHAnsi" w:hAnsiTheme="minorHAnsi" w:cstheme="minorHAnsi"/>
          <w:sz w:val="22"/>
          <w:szCs w:val="22"/>
        </w:rPr>
        <w:t>.</w:t>
      </w:r>
      <w:r w:rsidR="002E3B53" w:rsidRPr="00C404FC">
        <w:rPr>
          <w:rFonts w:asciiTheme="minorHAnsi" w:hAnsiTheme="minorHAnsi" w:cstheme="minorHAnsi"/>
          <w:sz w:val="22"/>
          <w:szCs w:val="22"/>
        </w:rPr>
        <w:t xml:space="preserve"> </w:t>
      </w:r>
      <w:r w:rsidR="009256B7">
        <w:rPr>
          <w:rFonts w:asciiTheme="minorHAnsi" w:hAnsiTheme="minorHAnsi" w:cstheme="minorHAnsi"/>
          <w:sz w:val="22"/>
          <w:szCs w:val="22"/>
        </w:rPr>
        <w:t>Usługi społeczne</w:t>
      </w:r>
      <w:r w:rsidR="00F3534C" w:rsidRPr="00C404FC">
        <w:rPr>
          <w:rFonts w:asciiTheme="minorHAnsi" w:hAnsiTheme="minorHAnsi" w:cstheme="minorHAnsi"/>
          <w:sz w:val="22"/>
          <w:szCs w:val="22"/>
        </w:rPr>
        <w:t>;</w:t>
      </w:r>
    </w:p>
    <w:p w:rsidR="00F3534C" w:rsidRPr="00C404FC" w:rsidRDefault="00F3534C" w:rsidP="00C404FC">
      <w:pPr>
        <w:tabs>
          <w:tab w:val="left" w:pos="5812"/>
          <w:tab w:val="left" w:pos="7965"/>
        </w:tabs>
        <w:jc w:val="both"/>
        <w:rPr>
          <w:rFonts w:asciiTheme="minorHAnsi" w:hAnsiTheme="minorHAnsi" w:cstheme="minorHAnsi"/>
          <w:sz w:val="22"/>
          <w:szCs w:val="22"/>
        </w:rPr>
      </w:pPr>
      <w:r w:rsidRPr="00C404FC">
        <w:rPr>
          <w:rFonts w:asciiTheme="minorHAnsi" w:hAnsiTheme="minorHAnsi" w:cstheme="minorHAnsi"/>
          <w:sz w:val="22"/>
          <w:szCs w:val="22"/>
        </w:rPr>
        <w:t>Wartość projektu:</w:t>
      </w:r>
      <w:r w:rsidR="0055552A">
        <w:rPr>
          <w:rFonts w:asciiTheme="minorHAnsi" w:hAnsiTheme="minorHAnsi" w:cstheme="minorHAnsi"/>
          <w:sz w:val="22"/>
          <w:szCs w:val="22"/>
        </w:rPr>
        <w:t xml:space="preserve"> </w:t>
      </w:r>
      <w:r w:rsidR="00C047CB" w:rsidRPr="00C047CB">
        <w:rPr>
          <w:rFonts w:asciiTheme="minorHAnsi" w:hAnsiTheme="minorHAnsi" w:cstheme="minorHAnsi"/>
          <w:sz w:val="22"/>
          <w:szCs w:val="22"/>
        </w:rPr>
        <w:t>4 170 803,95</w:t>
      </w:r>
      <w:r w:rsidR="009256B7" w:rsidRPr="00AF2DCD">
        <w:rPr>
          <w:rFonts w:ascii="Calibri" w:hAnsi="Calibri" w:cs="Calibri"/>
          <w:b/>
          <w:i/>
          <w:sz w:val="22"/>
          <w:szCs w:val="22"/>
        </w:rPr>
        <w:t xml:space="preserve"> </w:t>
      </w:r>
      <w:r w:rsidR="0055552A" w:rsidRPr="0055552A">
        <w:rPr>
          <w:rFonts w:ascii="Calibri" w:hAnsi="Calibri" w:cs="Calibri"/>
          <w:sz w:val="22"/>
          <w:szCs w:val="22"/>
        </w:rPr>
        <w:t>zł;</w:t>
      </w:r>
      <w:r w:rsidRPr="00C404FC">
        <w:rPr>
          <w:rFonts w:asciiTheme="minorHAnsi" w:hAnsiTheme="minorHAnsi" w:cstheme="minorHAnsi"/>
          <w:sz w:val="22"/>
          <w:szCs w:val="22"/>
        </w:rPr>
        <w:tab/>
      </w:r>
    </w:p>
    <w:p w:rsidR="00F3534C" w:rsidRPr="00951B36" w:rsidRDefault="00F3534C" w:rsidP="00951B36">
      <w:pPr>
        <w:rPr>
          <w:rFonts w:ascii="Calibri" w:hAnsi="Calibri" w:cs="Calibri"/>
          <w:sz w:val="22"/>
          <w:szCs w:val="22"/>
        </w:rPr>
      </w:pPr>
      <w:r w:rsidRPr="00C404FC">
        <w:rPr>
          <w:rFonts w:asciiTheme="minorHAnsi" w:hAnsiTheme="minorHAnsi" w:cstheme="minorHAnsi"/>
          <w:sz w:val="22"/>
          <w:szCs w:val="22"/>
        </w:rPr>
        <w:t>Wartość wydatków zatwierdzonych do dnia kontroli</w:t>
      </w:r>
      <w:r w:rsidR="008B79A7">
        <w:rPr>
          <w:rFonts w:asciiTheme="minorHAnsi" w:hAnsiTheme="minorHAnsi" w:cstheme="minorHAnsi"/>
          <w:sz w:val="22"/>
          <w:szCs w:val="22"/>
        </w:rPr>
        <w:t xml:space="preserve">: </w:t>
      </w:r>
      <w:r w:rsidR="00C047CB" w:rsidRPr="00C047CB">
        <w:rPr>
          <w:rFonts w:asciiTheme="minorHAnsi" w:hAnsiTheme="minorHAnsi" w:cstheme="minorHAnsi"/>
          <w:sz w:val="22"/>
          <w:szCs w:val="22"/>
        </w:rPr>
        <w:t>2 157 078,23</w:t>
      </w:r>
      <w:r w:rsidR="009256B7">
        <w:rPr>
          <w:rFonts w:cs="Calibri"/>
        </w:rPr>
        <w:t xml:space="preserve"> </w:t>
      </w:r>
      <w:r w:rsidR="008B79A7">
        <w:rPr>
          <w:rFonts w:ascii="Calibri" w:hAnsi="Calibri" w:cs="Arial"/>
          <w:sz w:val="22"/>
          <w:szCs w:val="22"/>
        </w:rPr>
        <w:t>zł;</w:t>
      </w:r>
      <w:r w:rsidR="008B79A7" w:rsidRPr="0011386F">
        <w:rPr>
          <w:rFonts w:ascii="Calibri" w:hAnsi="Calibri" w:cs="Arial"/>
          <w:sz w:val="22"/>
          <w:szCs w:val="22"/>
        </w:rPr>
        <w:t xml:space="preserve"> </w:t>
      </w:r>
      <w:r w:rsidR="00951B36">
        <w:rPr>
          <w:rFonts w:asciiTheme="minorHAnsi" w:hAnsiTheme="minorHAnsi" w:cstheme="minorHAnsi"/>
          <w:sz w:val="22"/>
          <w:szCs w:val="22"/>
        </w:rPr>
        <w:t xml:space="preserve"> </w:t>
      </w:r>
    </w:p>
    <w:p w:rsidR="000E765D" w:rsidRPr="00826C9C" w:rsidRDefault="00EB5E0C" w:rsidP="000E765D">
      <w:pPr>
        <w:jc w:val="both"/>
        <w:rPr>
          <w:rFonts w:ascii="Calibri" w:hAnsi="Calibri" w:cs="Calibri"/>
          <w:sz w:val="22"/>
          <w:szCs w:val="22"/>
        </w:rPr>
      </w:pPr>
      <w:r>
        <w:rPr>
          <w:rFonts w:asciiTheme="minorHAnsi" w:hAnsiTheme="minorHAnsi" w:cstheme="minorHAnsi"/>
          <w:sz w:val="22"/>
          <w:szCs w:val="22"/>
        </w:rPr>
        <w:t xml:space="preserve">Okres realizacji projektu: </w:t>
      </w:r>
      <w:r w:rsidR="00C047CB" w:rsidRPr="00C047CB">
        <w:rPr>
          <w:rFonts w:ascii="Calibri" w:hAnsi="Calibri" w:cs="Calibri"/>
          <w:sz w:val="22"/>
          <w:szCs w:val="22"/>
        </w:rPr>
        <w:t>2020-12-01 - 2023-04-30</w:t>
      </w:r>
      <w:r w:rsidR="000E765D" w:rsidRPr="00826C9C">
        <w:rPr>
          <w:rFonts w:ascii="Calibri" w:hAnsi="Calibri" w:cs="Calibri"/>
          <w:sz w:val="22"/>
          <w:szCs w:val="22"/>
        </w:rPr>
        <w:t>;</w:t>
      </w:r>
    </w:p>
    <w:p w:rsidR="000E765D" w:rsidRDefault="00F3534C" w:rsidP="00C047CB">
      <w:pPr>
        <w:jc w:val="both"/>
        <w:rPr>
          <w:rFonts w:asciiTheme="minorHAnsi" w:hAnsiTheme="minorHAnsi" w:cstheme="minorHAnsi"/>
          <w:sz w:val="22"/>
          <w:szCs w:val="22"/>
        </w:rPr>
      </w:pPr>
      <w:r w:rsidRPr="00C404FC">
        <w:rPr>
          <w:rFonts w:asciiTheme="minorHAnsi" w:hAnsiTheme="minorHAnsi" w:cstheme="minorHAnsi"/>
          <w:sz w:val="22"/>
          <w:szCs w:val="22"/>
        </w:rPr>
        <w:t>Okres objęty kon</w:t>
      </w:r>
      <w:r w:rsidR="002E3B53" w:rsidRPr="00C404FC">
        <w:rPr>
          <w:rFonts w:asciiTheme="minorHAnsi" w:hAnsiTheme="minorHAnsi" w:cstheme="minorHAnsi"/>
          <w:sz w:val="22"/>
          <w:szCs w:val="22"/>
        </w:rPr>
        <w:t xml:space="preserve">trolą: </w:t>
      </w:r>
      <w:r w:rsidR="00C047CB" w:rsidRPr="00C047CB">
        <w:rPr>
          <w:rFonts w:ascii="Calibri" w:hAnsi="Calibri" w:cs="Calibri"/>
          <w:sz w:val="22"/>
          <w:szCs w:val="22"/>
        </w:rPr>
        <w:t>2020-12-01 - 2021-09-30</w:t>
      </w:r>
      <w:r w:rsidR="00C047CB">
        <w:rPr>
          <w:rFonts w:ascii="Calibri" w:hAnsi="Calibri" w:cs="Calibri"/>
          <w:sz w:val="22"/>
          <w:szCs w:val="22"/>
        </w:rPr>
        <w:t>;</w:t>
      </w: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Wnioski o płatność objęte kontrolą:</w:t>
      </w:r>
    </w:p>
    <w:p w:rsidR="00776B04" w:rsidRDefault="00F81E86" w:rsidP="008E54F2">
      <w:pPr>
        <w:spacing w:line="259" w:lineRule="auto"/>
        <w:rPr>
          <w:rFonts w:asciiTheme="minorHAnsi" w:hAnsiTheme="minorHAnsi" w:cstheme="minorHAnsi"/>
          <w:sz w:val="22"/>
          <w:szCs w:val="22"/>
        </w:rPr>
      </w:pPr>
      <w:r>
        <w:rPr>
          <w:rFonts w:asciiTheme="minorHAnsi" w:hAnsiTheme="minorHAnsi" w:cstheme="minorHAnsi"/>
          <w:sz w:val="22"/>
          <w:szCs w:val="22"/>
        </w:rPr>
        <w:t>(…)</w:t>
      </w:r>
    </w:p>
    <w:p w:rsidR="008E54F2" w:rsidRPr="00776B04" w:rsidRDefault="008E54F2" w:rsidP="008E54F2">
      <w:pPr>
        <w:spacing w:line="259" w:lineRule="auto"/>
        <w:rPr>
          <w:rFonts w:asciiTheme="minorHAnsi" w:hAnsiTheme="minorHAnsi" w:cstheme="minorHAnsi"/>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10.  Zakres kontroli</w:t>
      </w: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Weryfikacja zgodności realizacji projektu z jego założeniami określonymi w umowie o dofinansowanie oraz we wniosku o dofinansowanie projektu, a w szczególności:</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praw</w:t>
      </w:r>
      <w:r w:rsidR="003522B8" w:rsidRPr="00C404FC">
        <w:rPr>
          <w:rFonts w:asciiTheme="minorHAnsi" w:hAnsiTheme="minorHAnsi" w:cstheme="minorHAnsi"/>
          <w:sz w:val="22"/>
          <w:szCs w:val="22"/>
        </w:rPr>
        <w:t>idłowość rozliczeń finansowych,</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kwali</w:t>
      </w:r>
      <w:r w:rsidR="003522B8" w:rsidRPr="00C404FC">
        <w:rPr>
          <w:rFonts w:asciiTheme="minorHAnsi" w:hAnsiTheme="minorHAnsi" w:cstheme="minorHAnsi"/>
          <w:sz w:val="22"/>
          <w:szCs w:val="22"/>
        </w:rPr>
        <w:t>fikowalność personelu projektu,</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kwalifikowalność uczestników projektu</w:t>
      </w:r>
      <w:r w:rsidR="003522B8" w:rsidRPr="00C404FC">
        <w:rPr>
          <w:rFonts w:asciiTheme="minorHAnsi" w:hAnsiTheme="minorHAnsi" w:cstheme="minorHAnsi"/>
          <w:sz w:val="22"/>
          <w:szCs w:val="22"/>
        </w:rPr>
        <w:t>,</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sposób przetwarzania danych</w:t>
      </w:r>
      <w:r w:rsidR="003522B8" w:rsidRPr="00C404FC">
        <w:rPr>
          <w:rFonts w:asciiTheme="minorHAnsi" w:hAnsiTheme="minorHAnsi" w:cstheme="minorHAnsi"/>
          <w:sz w:val="22"/>
          <w:szCs w:val="22"/>
        </w:rPr>
        <w:t xml:space="preserve"> osobowych uczestników projektu,</w:t>
      </w:r>
      <w:r w:rsidRPr="00C404FC">
        <w:rPr>
          <w:rFonts w:asciiTheme="minorHAnsi" w:hAnsiTheme="minorHAnsi" w:cstheme="minorHAnsi"/>
          <w:sz w:val="22"/>
          <w:szCs w:val="22"/>
        </w:rPr>
        <w:t xml:space="preserve"> </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postę</w:t>
      </w:r>
      <w:r w:rsidR="003522B8" w:rsidRPr="00C404FC">
        <w:rPr>
          <w:rFonts w:asciiTheme="minorHAnsi" w:hAnsiTheme="minorHAnsi" w:cstheme="minorHAnsi"/>
          <w:sz w:val="22"/>
          <w:szCs w:val="22"/>
        </w:rPr>
        <w:t>p rzeczowy realizacji projektu,</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poprawność udzielania zamówień, w tym stosowania zasady konkurencyjności oraz stoso</w:t>
      </w:r>
      <w:r w:rsidR="003522B8" w:rsidRPr="00C404FC">
        <w:rPr>
          <w:rFonts w:asciiTheme="minorHAnsi" w:hAnsiTheme="minorHAnsi" w:cstheme="minorHAnsi"/>
          <w:sz w:val="22"/>
          <w:szCs w:val="22"/>
        </w:rPr>
        <w:t>wania przepisów prawa unijnego,</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poprawność udzielania pomocy publiczne</w:t>
      </w:r>
      <w:r w:rsidR="003522B8" w:rsidRPr="00C404FC">
        <w:rPr>
          <w:rFonts w:asciiTheme="minorHAnsi" w:hAnsiTheme="minorHAnsi" w:cstheme="minorHAnsi"/>
          <w:sz w:val="22"/>
          <w:szCs w:val="22"/>
        </w:rPr>
        <w:t>j/pomocy de minimis,</w:t>
      </w:r>
      <w:r w:rsidRPr="00C404FC">
        <w:rPr>
          <w:rFonts w:asciiTheme="minorHAnsi" w:hAnsiTheme="minorHAnsi" w:cstheme="minorHAnsi"/>
          <w:sz w:val="22"/>
          <w:szCs w:val="22"/>
        </w:rPr>
        <w:t xml:space="preserve"> </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prawidłowość realizacji dz</w:t>
      </w:r>
      <w:r w:rsidR="003522B8" w:rsidRPr="00C404FC">
        <w:rPr>
          <w:rFonts w:asciiTheme="minorHAnsi" w:hAnsiTheme="minorHAnsi" w:cstheme="minorHAnsi"/>
          <w:sz w:val="22"/>
          <w:szCs w:val="22"/>
        </w:rPr>
        <w:t>iałań informacyjno-promocyjnych,</w:t>
      </w:r>
      <w:r w:rsidRPr="00C404FC">
        <w:rPr>
          <w:rFonts w:asciiTheme="minorHAnsi" w:hAnsiTheme="minorHAnsi" w:cstheme="minorHAnsi"/>
          <w:sz w:val="22"/>
          <w:szCs w:val="22"/>
        </w:rPr>
        <w:t xml:space="preserve"> </w:t>
      </w:r>
    </w:p>
    <w:p w:rsidR="00F3534C" w:rsidRPr="00C404F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zapew</w:t>
      </w:r>
      <w:r w:rsidR="003522B8" w:rsidRPr="00C404FC">
        <w:rPr>
          <w:rFonts w:asciiTheme="minorHAnsi" w:hAnsiTheme="minorHAnsi" w:cstheme="minorHAnsi"/>
          <w:sz w:val="22"/>
          <w:szCs w:val="22"/>
        </w:rPr>
        <w:t>nienie właściwej ścieżki audytu,</w:t>
      </w:r>
      <w:r w:rsidRPr="00C404FC">
        <w:rPr>
          <w:rFonts w:asciiTheme="minorHAnsi" w:hAnsiTheme="minorHAnsi" w:cstheme="minorHAnsi"/>
          <w:sz w:val="22"/>
          <w:szCs w:val="22"/>
        </w:rPr>
        <w:t xml:space="preserve"> </w:t>
      </w:r>
    </w:p>
    <w:p w:rsidR="00F3534C" w:rsidRDefault="00F3534C" w:rsidP="006725AD">
      <w:pPr>
        <w:numPr>
          <w:ilvl w:val="0"/>
          <w:numId w:val="3"/>
        </w:num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 xml:space="preserve">sposób prowadzenia i archiwizacji dokumentacji projektu. </w:t>
      </w:r>
    </w:p>
    <w:p w:rsidR="006725AD" w:rsidRDefault="006725AD" w:rsidP="006725AD">
      <w:pPr>
        <w:tabs>
          <w:tab w:val="left" w:pos="5812"/>
        </w:tabs>
        <w:autoSpaceDE w:val="0"/>
        <w:autoSpaceDN w:val="0"/>
        <w:adjustRightInd w:val="0"/>
        <w:jc w:val="both"/>
        <w:rPr>
          <w:rFonts w:asciiTheme="minorHAnsi" w:hAnsiTheme="minorHAnsi" w:cstheme="minorHAnsi"/>
          <w:sz w:val="22"/>
          <w:szCs w:val="22"/>
        </w:rPr>
      </w:pPr>
    </w:p>
    <w:p w:rsidR="006725AD" w:rsidRPr="00755562" w:rsidRDefault="006725AD" w:rsidP="006725AD">
      <w:pPr>
        <w:jc w:val="both"/>
        <w:rPr>
          <w:rFonts w:ascii="Calibri" w:hAnsi="Calibri" w:cs="Arial"/>
          <w:sz w:val="22"/>
          <w:szCs w:val="22"/>
        </w:rPr>
      </w:pPr>
      <w:r w:rsidRPr="00755562">
        <w:rPr>
          <w:rFonts w:ascii="Calibri" w:hAnsi="Calibri" w:cs="Arial"/>
          <w:sz w:val="22"/>
          <w:szCs w:val="22"/>
        </w:rPr>
        <w:t>Kontrola projektu w miejscu realizacji działań merytorycznych (wizyta monitoringowa)</w:t>
      </w:r>
      <w:r>
        <w:rPr>
          <w:rFonts w:ascii="Calibri" w:hAnsi="Calibri" w:cs="Arial"/>
          <w:sz w:val="22"/>
          <w:szCs w:val="22"/>
        </w:rPr>
        <w:t xml:space="preserve"> </w:t>
      </w:r>
      <w:r w:rsidRPr="00755562">
        <w:rPr>
          <w:rFonts w:ascii="Calibri" w:hAnsi="Calibri" w:cs="Arial"/>
          <w:sz w:val="22"/>
          <w:szCs w:val="22"/>
        </w:rPr>
        <w:t>obejmująca sprawdzenie czy:</w:t>
      </w:r>
    </w:p>
    <w:p w:rsidR="006725AD" w:rsidRPr="00755562" w:rsidRDefault="006725AD" w:rsidP="000F1E2B">
      <w:pPr>
        <w:numPr>
          <w:ilvl w:val="0"/>
          <w:numId w:val="8"/>
        </w:numPr>
        <w:jc w:val="both"/>
        <w:rPr>
          <w:rFonts w:ascii="Calibri" w:hAnsi="Calibri" w:cs="Arial"/>
          <w:sz w:val="22"/>
          <w:szCs w:val="22"/>
        </w:rPr>
      </w:pPr>
      <w:r w:rsidRPr="00755562">
        <w:rPr>
          <w:rFonts w:ascii="Calibri" w:hAnsi="Calibri" w:cs="Arial"/>
          <w:sz w:val="22"/>
          <w:szCs w:val="22"/>
        </w:rPr>
        <w:t>forma wsparcia jest zgodna z wnioskiem o dofinansowanie projektu;</w:t>
      </w:r>
    </w:p>
    <w:p w:rsidR="006725AD" w:rsidRPr="00755562"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t>liczba uczestników odpowiada założeniom opisanym we wniosku dofinansowanie projektu;</w:t>
      </w:r>
    </w:p>
    <w:p w:rsidR="006725AD" w:rsidRPr="00755562"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t>forma wsparcia jest zgodna z harmonogramem realizacji wsparcia, udostępnianym przez beneficjenta na podstawie umowy/decyzji dofinansowanie;</w:t>
      </w:r>
    </w:p>
    <w:p w:rsidR="006725AD" w:rsidRPr="00755562"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t>forma wsparcia jest zgodna z umową na realizację usługi (jeśli została zlecona);</w:t>
      </w:r>
    </w:p>
    <w:p w:rsidR="006725AD" w:rsidRPr="00755562"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t>pomieszczenia, w których realizowane są zadania merytoryczne oraz materiały udostępniane uczestnikom są dostosowane pod kątem potrzeb osób z niepełnosprawnościami;</w:t>
      </w:r>
    </w:p>
    <w:p w:rsidR="006725AD" w:rsidRPr="00755562"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t xml:space="preserve">pomieszczenia, w których realizowane są zadania merytoryczne, są oznakowane plakatami lub tablicami zawierającymi logotypy Unii Europejskiej, Funduszy Europejskich i Urzędu Marszałkowskiego Województwa Pomorskiego zgodnie z Wytycznymi w zakresie informacji i promocji projektów dofinansowanych w ramach RPO WP na lata 2014-2020; </w:t>
      </w:r>
    </w:p>
    <w:p w:rsidR="006725AD" w:rsidRPr="00755562"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t>uczestnicy otrzymują materiały, które są oznakowane zgodnie Wytycznymi w zakresie informacji i</w:t>
      </w:r>
      <w:r>
        <w:rPr>
          <w:rFonts w:ascii="Calibri" w:eastAsia="Calibri" w:hAnsi="Calibri"/>
          <w:sz w:val="22"/>
          <w:szCs w:val="22"/>
        </w:rPr>
        <w:t> </w:t>
      </w:r>
      <w:r w:rsidRPr="00755562">
        <w:rPr>
          <w:rFonts w:ascii="Calibri" w:eastAsia="Calibri" w:hAnsi="Calibri"/>
          <w:sz w:val="22"/>
          <w:szCs w:val="22"/>
        </w:rPr>
        <w:t xml:space="preserve">promocji projektów dofinansowanych w ramach RPO WP na lata 2014-2020; </w:t>
      </w:r>
    </w:p>
    <w:p w:rsidR="006725AD" w:rsidRDefault="006725AD" w:rsidP="000F1E2B">
      <w:pPr>
        <w:numPr>
          <w:ilvl w:val="0"/>
          <w:numId w:val="8"/>
        </w:numPr>
        <w:jc w:val="both"/>
        <w:rPr>
          <w:rFonts w:ascii="Calibri" w:eastAsia="Calibri" w:hAnsi="Calibri"/>
          <w:sz w:val="22"/>
          <w:szCs w:val="22"/>
        </w:rPr>
      </w:pPr>
      <w:r w:rsidRPr="00755562">
        <w:rPr>
          <w:rFonts w:ascii="Calibri" w:eastAsia="Calibri" w:hAnsi="Calibri"/>
          <w:sz w:val="22"/>
          <w:szCs w:val="22"/>
        </w:rPr>
        <w:lastRenderedPageBreak/>
        <w:t>sprzęt, wyposażenie oraz elementy infrastruktury zakupione w celu udzielenia wsparcia są dostępne w miejscu realizacji projektu i są wykorzystywane zgodnie z przeznaczeniem</w:t>
      </w:r>
      <w:r>
        <w:rPr>
          <w:rFonts w:ascii="Calibri" w:eastAsia="Calibri" w:hAnsi="Calibri"/>
          <w:sz w:val="22"/>
          <w:szCs w:val="22"/>
        </w:rPr>
        <w:t>.</w:t>
      </w:r>
    </w:p>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11. Ustalenia kontroli</w:t>
      </w:r>
    </w:p>
    <w:p w:rsidR="00BF0F22" w:rsidRPr="00275CA7" w:rsidRDefault="00275CA7" w:rsidP="00275CA7">
      <w:pPr>
        <w:autoSpaceDE w:val="0"/>
        <w:autoSpaceDN w:val="0"/>
        <w:adjustRightInd w:val="0"/>
        <w:spacing w:before="120" w:after="120" w:line="23" w:lineRule="atLeast"/>
        <w:jc w:val="both"/>
        <w:rPr>
          <w:rFonts w:ascii="Calibri" w:eastAsia="Calibri" w:hAnsi="Calibri" w:cs="Calibri"/>
          <w:sz w:val="22"/>
          <w:szCs w:val="22"/>
          <w:lang w:eastAsia="en-US"/>
        </w:rPr>
      </w:pPr>
      <w:r>
        <w:rPr>
          <w:rFonts w:ascii="Calibri" w:eastAsia="Calibri" w:hAnsi="Calibri" w:cs="Calibri"/>
          <w:sz w:val="22"/>
          <w:szCs w:val="22"/>
          <w:lang w:eastAsia="en-US"/>
        </w:rPr>
        <w:t>(…)</w:t>
      </w:r>
    </w:p>
    <w:p w:rsidR="00D25BAC" w:rsidRDefault="00D25BAC" w:rsidP="000F1E2B">
      <w:pPr>
        <w:numPr>
          <w:ilvl w:val="1"/>
          <w:numId w:val="5"/>
        </w:numPr>
        <w:autoSpaceDE w:val="0"/>
        <w:autoSpaceDN w:val="0"/>
        <w:adjustRightInd w:val="0"/>
        <w:spacing w:before="120" w:after="120" w:line="23" w:lineRule="atLeast"/>
        <w:ind w:left="567" w:hanging="567"/>
        <w:jc w:val="both"/>
        <w:rPr>
          <w:rFonts w:ascii="Calibri" w:eastAsia="Calibri" w:hAnsi="Calibri" w:cs="Calibri"/>
          <w:b/>
          <w:sz w:val="22"/>
          <w:szCs w:val="22"/>
          <w:lang w:eastAsia="en-US"/>
        </w:rPr>
      </w:pPr>
      <w:r w:rsidRPr="00995218">
        <w:rPr>
          <w:rFonts w:ascii="Calibri" w:eastAsia="Calibri" w:hAnsi="Calibri" w:cs="Calibri"/>
          <w:b/>
          <w:sz w:val="22"/>
          <w:szCs w:val="22"/>
          <w:lang w:eastAsia="en-US"/>
        </w:rPr>
        <w:t xml:space="preserve">Prawidłowość rozliczeń finansowych </w:t>
      </w:r>
    </w:p>
    <w:p w:rsidR="00275CA7" w:rsidRPr="00275CA7" w:rsidRDefault="00275CA7" w:rsidP="00275CA7">
      <w:pPr>
        <w:autoSpaceDE w:val="0"/>
        <w:autoSpaceDN w:val="0"/>
        <w:adjustRightInd w:val="0"/>
        <w:spacing w:before="120" w:after="120" w:line="23" w:lineRule="atLeast"/>
        <w:jc w:val="both"/>
        <w:rPr>
          <w:rFonts w:ascii="Calibri" w:eastAsia="Calibri" w:hAnsi="Calibri" w:cs="Calibri"/>
          <w:sz w:val="22"/>
          <w:szCs w:val="22"/>
        </w:rPr>
      </w:pPr>
      <w:r w:rsidRPr="00275CA7">
        <w:rPr>
          <w:rFonts w:ascii="Calibri" w:eastAsia="Calibri" w:hAnsi="Calibri" w:cs="Calibri"/>
          <w:sz w:val="22"/>
          <w:szCs w:val="22"/>
        </w:rPr>
        <w:t>(…)</w:t>
      </w:r>
    </w:p>
    <w:p w:rsidR="00D25BAC" w:rsidRPr="00995218" w:rsidRDefault="00D25BAC" w:rsidP="00D25BAC">
      <w:pPr>
        <w:autoSpaceDE w:val="0"/>
        <w:autoSpaceDN w:val="0"/>
        <w:adjustRightInd w:val="0"/>
        <w:spacing w:before="120" w:after="120" w:line="23" w:lineRule="atLeast"/>
        <w:ind w:left="-76" w:firstLine="76"/>
        <w:jc w:val="both"/>
        <w:rPr>
          <w:rFonts w:ascii="Calibri" w:eastAsia="Calibri" w:hAnsi="Calibri" w:cs="Calibri"/>
          <w:b/>
          <w:sz w:val="22"/>
          <w:szCs w:val="22"/>
        </w:rPr>
      </w:pPr>
      <w:r w:rsidRPr="00995218">
        <w:rPr>
          <w:rFonts w:ascii="Calibri" w:eastAsia="Calibri" w:hAnsi="Calibri" w:cs="Calibri"/>
          <w:b/>
          <w:sz w:val="22"/>
          <w:szCs w:val="22"/>
        </w:rPr>
        <w:t>11.2 Kwalifikowalność personelu Projektu</w:t>
      </w:r>
    </w:p>
    <w:p w:rsidR="005369AE" w:rsidRPr="00275CA7" w:rsidRDefault="00275CA7" w:rsidP="00275CA7">
      <w:pPr>
        <w:autoSpaceDE w:val="0"/>
        <w:autoSpaceDN w:val="0"/>
        <w:adjustRightInd w:val="0"/>
        <w:spacing w:before="120" w:after="120" w:line="23" w:lineRule="atLeast"/>
        <w:jc w:val="both"/>
        <w:rPr>
          <w:rFonts w:ascii="Calibri" w:eastAsia="Calibri" w:hAnsi="Calibri" w:cs="Calibri"/>
          <w:sz w:val="22"/>
          <w:szCs w:val="22"/>
        </w:rPr>
      </w:pPr>
      <w:r w:rsidRPr="00275CA7">
        <w:rPr>
          <w:rFonts w:ascii="Calibri" w:eastAsia="Calibri" w:hAnsi="Calibri" w:cs="Calibri"/>
          <w:sz w:val="22"/>
          <w:szCs w:val="22"/>
        </w:rPr>
        <w:t>(…)</w:t>
      </w:r>
    </w:p>
    <w:p w:rsidR="00174655" w:rsidRPr="00275CA7" w:rsidRDefault="00B60958" w:rsidP="00275CA7">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 xml:space="preserve">11.3  Kwalifikowalność uczestników </w:t>
      </w:r>
      <w:r w:rsidR="00D1528B">
        <w:rPr>
          <w:rFonts w:asciiTheme="minorHAnsi" w:hAnsiTheme="minorHAnsi" w:cstheme="minorHAnsi"/>
          <w:b/>
          <w:sz w:val="22"/>
          <w:szCs w:val="22"/>
        </w:rPr>
        <w:t>P</w:t>
      </w:r>
      <w:r w:rsidRPr="00C404FC">
        <w:rPr>
          <w:rFonts w:asciiTheme="minorHAnsi" w:hAnsiTheme="minorHAnsi" w:cstheme="minorHAnsi"/>
          <w:b/>
          <w:sz w:val="22"/>
          <w:szCs w:val="22"/>
        </w:rPr>
        <w:t>rojektu</w:t>
      </w:r>
    </w:p>
    <w:p w:rsidR="00F8254F" w:rsidRPr="00275CA7" w:rsidRDefault="00275CA7" w:rsidP="00275CA7">
      <w:pPr>
        <w:autoSpaceDE w:val="0"/>
        <w:autoSpaceDN w:val="0"/>
        <w:adjustRightInd w:val="0"/>
        <w:spacing w:before="120" w:after="120" w:line="23" w:lineRule="atLeast"/>
        <w:jc w:val="both"/>
        <w:rPr>
          <w:rFonts w:ascii="Calibri" w:eastAsia="Calibri" w:hAnsi="Calibri" w:cs="Calibri"/>
          <w:sz w:val="22"/>
          <w:szCs w:val="22"/>
        </w:rPr>
      </w:pPr>
      <w:r w:rsidRPr="00275CA7">
        <w:rPr>
          <w:rFonts w:ascii="Calibri" w:eastAsia="Calibri" w:hAnsi="Calibri" w:cs="Calibri"/>
          <w:sz w:val="22"/>
          <w:szCs w:val="22"/>
        </w:rPr>
        <w:t>(…)</w:t>
      </w:r>
    </w:p>
    <w:p w:rsidR="00F8254F" w:rsidRPr="0027641A" w:rsidRDefault="00F8254F" w:rsidP="00F8254F">
      <w:pPr>
        <w:autoSpaceDE w:val="0"/>
        <w:autoSpaceDN w:val="0"/>
        <w:adjustRightInd w:val="0"/>
        <w:contextualSpacing/>
        <w:jc w:val="both"/>
        <w:rPr>
          <w:rFonts w:ascii="Calibri" w:eastAsia="Calibri" w:hAnsi="Calibri" w:cs="Calibri"/>
          <w:b/>
          <w:sz w:val="22"/>
          <w:szCs w:val="22"/>
        </w:rPr>
      </w:pPr>
      <w:r w:rsidRPr="0027641A">
        <w:rPr>
          <w:rFonts w:ascii="Calibri" w:eastAsia="Calibri" w:hAnsi="Calibri" w:cs="Calibri"/>
          <w:b/>
          <w:color w:val="000000"/>
          <w:sz w:val="22"/>
          <w:szCs w:val="22"/>
        </w:rPr>
        <w:t xml:space="preserve">11.4 </w:t>
      </w:r>
      <w:r w:rsidRPr="0027641A">
        <w:rPr>
          <w:rFonts w:ascii="Calibri" w:eastAsia="Calibri" w:hAnsi="Calibri" w:cs="Calibri"/>
          <w:b/>
          <w:sz w:val="22"/>
          <w:szCs w:val="22"/>
        </w:rPr>
        <w:t>Sposób przetwarzania danych osobowych uczestników projektu</w:t>
      </w:r>
    </w:p>
    <w:p w:rsidR="00F8254F" w:rsidRPr="00275CA7" w:rsidRDefault="00275CA7" w:rsidP="00275CA7">
      <w:pPr>
        <w:autoSpaceDE w:val="0"/>
        <w:autoSpaceDN w:val="0"/>
        <w:adjustRightInd w:val="0"/>
        <w:spacing w:before="120" w:after="120" w:line="23" w:lineRule="atLeast"/>
        <w:jc w:val="both"/>
        <w:rPr>
          <w:rFonts w:ascii="Calibri" w:eastAsia="Calibri" w:hAnsi="Calibri" w:cs="Calibri"/>
          <w:sz w:val="22"/>
          <w:szCs w:val="22"/>
        </w:rPr>
      </w:pPr>
      <w:r w:rsidRPr="00275CA7">
        <w:rPr>
          <w:rFonts w:ascii="Calibri" w:eastAsia="Calibri" w:hAnsi="Calibri" w:cs="Calibri"/>
          <w:sz w:val="22"/>
          <w:szCs w:val="22"/>
        </w:rPr>
        <w:t>(…)</w:t>
      </w:r>
    </w:p>
    <w:p w:rsidR="00275CA7" w:rsidRDefault="00B60958" w:rsidP="00275CA7">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 xml:space="preserve">11.5  Postęp rzeczowy realizacji </w:t>
      </w:r>
      <w:r w:rsidR="00D1528B">
        <w:rPr>
          <w:rFonts w:asciiTheme="minorHAnsi" w:hAnsiTheme="minorHAnsi" w:cstheme="minorHAnsi"/>
          <w:b/>
          <w:sz w:val="22"/>
          <w:szCs w:val="22"/>
        </w:rPr>
        <w:t>P</w:t>
      </w:r>
      <w:r w:rsidRPr="00C404FC">
        <w:rPr>
          <w:rFonts w:asciiTheme="minorHAnsi" w:hAnsiTheme="minorHAnsi" w:cstheme="minorHAnsi"/>
          <w:b/>
          <w:sz w:val="22"/>
          <w:szCs w:val="22"/>
        </w:rPr>
        <w:t>rojektu</w:t>
      </w:r>
    </w:p>
    <w:p w:rsidR="00FA2A40" w:rsidRDefault="00FA2A40" w:rsidP="00275CA7">
      <w:pPr>
        <w:tabs>
          <w:tab w:val="left" w:pos="5812"/>
        </w:tabs>
        <w:jc w:val="both"/>
        <w:rPr>
          <w:rFonts w:ascii="Calibri" w:eastAsia="Calibri" w:hAnsi="Calibri" w:cs="Calibri"/>
          <w:sz w:val="22"/>
          <w:szCs w:val="22"/>
        </w:rPr>
      </w:pPr>
    </w:p>
    <w:p w:rsidR="00C609A1" w:rsidRDefault="00275CA7" w:rsidP="00275CA7">
      <w:pPr>
        <w:tabs>
          <w:tab w:val="left" w:pos="5812"/>
        </w:tabs>
        <w:jc w:val="both"/>
        <w:rPr>
          <w:rFonts w:ascii="Calibri" w:eastAsia="Calibri" w:hAnsi="Calibri" w:cs="Calibri"/>
          <w:sz w:val="22"/>
          <w:szCs w:val="22"/>
        </w:rPr>
      </w:pPr>
      <w:r w:rsidRPr="00275CA7">
        <w:rPr>
          <w:rFonts w:ascii="Calibri" w:eastAsia="Calibri" w:hAnsi="Calibri" w:cs="Calibri"/>
          <w:sz w:val="22"/>
          <w:szCs w:val="22"/>
        </w:rPr>
        <w:t>(…)</w:t>
      </w:r>
    </w:p>
    <w:p w:rsidR="00275CA7" w:rsidRPr="00275CA7" w:rsidRDefault="00275CA7" w:rsidP="00275CA7">
      <w:pPr>
        <w:tabs>
          <w:tab w:val="left" w:pos="5812"/>
        </w:tabs>
        <w:jc w:val="both"/>
        <w:rPr>
          <w:rFonts w:asciiTheme="minorHAnsi" w:hAnsiTheme="minorHAnsi" w:cstheme="minorHAnsi"/>
          <w:b/>
          <w:sz w:val="22"/>
          <w:szCs w:val="22"/>
        </w:rPr>
      </w:pPr>
    </w:p>
    <w:p w:rsidR="00B60958" w:rsidRPr="00E27F1B" w:rsidRDefault="00B60958" w:rsidP="00C404FC">
      <w:pPr>
        <w:tabs>
          <w:tab w:val="left" w:pos="5812"/>
        </w:tabs>
        <w:autoSpaceDE w:val="0"/>
        <w:autoSpaceDN w:val="0"/>
        <w:adjustRightInd w:val="0"/>
        <w:jc w:val="both"/>
        <w:rPr>
          <w:rFonts w:asciiTheme="minorHAnsi" w:eastAsia="Calibri" w:hAnsiTheme="minorHAnsi" w:cstheme="minorHAnsi"/>
          <w:b/>
          <w:sz w:val="22"/>
          <w:szCs w:val="22"/>
        </w:rPr>
      </w:pPr>
      <w:r w:rsidRPr="00E27F1B">
        <w:rPr>
          <w:rFonts w:asciiTheme="minorHAnsi" w:hAnsiTheme="minorHAnsi" w:cstheme="minorHAnsi"/>
          <w:b/>
          <w:sz w:val="22"/>
          <w:szCs w:val="22"/>
        </w:rPr>
        <w:t xml:space="preserve">11.6  </w:t>
      </w:r>
      <w:r w:rsidRPr="00E27F1B">
        <w:rPr>
          <w:rFonts w:asciiTheme="minorHAnsi" w:eastAsia="Calibri" w:hAnsiTheme="minorHAnsi" w:cstheme="minorHAnsi"/>
          <w:b/>
          <w:sz w:val="22"/>
          <w:szCs w:val="22"/>
        </w:rPr>
        <w:t>Poprawność udzielania zamówień, w tym stosowania zasady konkurencyjności oraz stosowania przepisów prawa unijnego</w:t>
      </w:r>
    </w:p>
    <w:p w:rsidR="00B50607" w:rsidRPr="00B50607" w:rsidRDefault="00B50607" w:rsidP="00C404FC">
      <w:pPr>
        <w:tabs>
          <w:tab w:val="left" w:pos="5812"/>
        </w:tabs>
        <w:jc w:val="both"/>
        <w:rPr>
          <w:rFonts w:asciiTheme="minorHAnsi" w:hAnsiTheme="minorHAnsi" w:cstheme="minorHAnsi"/>
          <w:b/>
          <w:sz w:val="22"/>
          <w:szCs w:val="22"/>
          <w:u w:val="single"/>
        </w:rPr>
      </w:pPr>
    </w:p>
    <w:p w:rsidR="00C0246B" w:rsidRPr="00A22636" w:rsidRDefault="00C0246B" w:rsidP="00C0246B">
      <w:pPr>
        <w:autoSpaceDE w:val="0"/>
        <w:autoSpaceDN w:val="0"/>
        <w:adjustRightInd w:val="0"/>
        <w:rPr>
          <w:rFonts w:ascii="Calibri" w:hAnsi="Calibri" w:cs="Calibri"/>
          <w:sz w:val="22"/>
          <w:szCs w:val="22"/>
          <w:u w:val="single"/>
        </w:rPr>
      </w:pPr>
      <w:bookmarkStart w:id="0" w:name="_Hlk54269990"/>
      <w:r w:rsidRPr="00A22636">
        <w:rPr>
          <w:rFonts w:ascii="Calibri" w:hAnsi="Calibri" w:cs="Calibri"/>
          <w:sz w:val="22"/>
          <w:szCs w:val="22"/>
          <w:u w:val="single"/>
        </w:rPr>
        <w:t>Opis metodologii doboru próby dokumentów</w:t>
      </w:r>
    </w:p>
    <w:p w:rsidR="00C0246B" w:rsidRPr="00FF6C1F" w:rsidRDefault="00C0246B" w:rsidP="00C0246B">
      <w:pPr>
        <w:jc w:val="both"/>
        <w:rPr>
          <w:rFonts w:ascii="Calibri" w:hAnsi="Calibri" w:cs="Calibri"/>
          <w:sz w:val="22"/>
          <w:szCs w:val="22"/>
        </w:rPr>
      </w:pPr>
      <w:r w:rsidRPr="00FF6C1F">
        <w:rPr>
          <w:rFonts w:ascii="Calibri" w:hAnsi="Calibri" w:cs="Calibri"/>
          <w:sz w:val="22"/>
          <w:szCs w:val="22"/>
        </w:rPr>
        <w:t>Zgodnie z RPK RPO WP 2021-2022, w przypadku zamówień udzielanych na podstawie ustawy Pzp dokonuje się wyboru najbardziej ryzykownego zamówienia na podstawie analizy ryzyka w oparciu o czynniki ryzyka wskazane w poniższej tabeli:</w:t>
      </w:r>
    </w:p>
    <w:p w:rsidR="004E1C1E" w:rsidRPr="00FF6C1F" w:rsidRDefault="004E1C1E" w:rsidP="00C0246B">
      <w:pPr>
        <w:jc w:val="both"/>
        <w:rPr>
          <w:rFonts w:ascii="Calibri" w:hAnsi="Calibri" w:cs="Calibri"/>
          <w:sz w:val="22"/>
          <w:szCs w:val="22"/>
        </w:rPr>
      </w:pPr>
    </w:p>
    <w:tbl>
      <w:tblPr>
        <w:tblpPr w:leftFromText="141" w:rightFromText="141" w:vertAnchor="text" w:horzAnchor="margin" w:tblpY="35"/>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2071"/>
        <w:gridCol w:w="1890"/>
        <w:gridCol w:w="1855"/>
      </w:tblGrid>
      <w:tr w:rsidR="00C0246B" w:rsidRPr="00FF6C1F" w:rsidTr="001D48F4">
        <w:trPr>
          <w:trHeight w:val="699"/>
        </w:trPr>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0246B" w:rsidRPr="00FF6C1F" w:rsidRDefault="00C0246B" w:rsidP="001D48F4">
            <w:pPr>
              <w:spacing w:before="40" w:after="40"/>
              <w:jc w:val="center"/>
              <w:rPr>
                <w:rFonts w:ascii="Calibri" w:hAnsi="Calibri" w:cs="Calibri"/>
                <w:b/>
                <w:sz w:val="18"/>
                <w:szCs w:val="18"/>
              </w:rPr>
            </w:pPr>
            <w:bookmarkStart w:id="1" w:name="_Hlk69363404"/>
            <w:r w:rsidRPr="00FF6C1F">
              <w:rPr>
                <w:rFonts w:ascii="Calibri" w:hAnsi="Calibri" w:cs="Calibri"/>
                <w:b/>
                <w:sz w:val="18"/>
                <w:szCs w:val="18"/>
              </w:rPr>
              <w:t>Czynnik ryzyka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0246B" w:rsidRPr="00FF6C1F" w:rsidRDefault="00C0246B" w:rsidP="001D48F4">
            <w:pPr>
              <w:spacing w:before="40" w:after="40"/>
              <w:jc w:val="center"/>
              <w:rPr>
                <w:rFonts w:ascii="Calibri" w:hAnsi="Calibri" w:cs="Calibri"/>
                <w:b/>
                <w:sz w:val="18"/>
                <w:szCs w:val="18"/>
              </w:rPr>
            </w:pPr>
            <w:r w:rsidRPr="00FF6C1F">
              <w:rPr>
                <w:rFonts w:ascii="Calibri" w:hAnsi="Calibri" w:cs="Calibri"/>
                <w:b/>
                <w:sz w:val="18"/>
                <w:szCs w:val="18"/>
              </w:rPr>
              <w:t>Waga</w:t>
            </w:r>
          </w:p>
        </w:tc>
        <w:tc>
          <w:tcPr>
            <w:tcW w:w="20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0246B" w:rsidRPr="00FF6C1F" w:rsidRDefault="00C0246B" w:rsidP="001D48F4">
            <w:pPr>
              <w:spacing w:before="40" w:after="40"/>
              <w:jc w:val="center"/>
              <w:rPr>
                <w:rFonts w:ascii="Calibri" w:hAnsi="Calibri" w:cs="Calibri"/>
                <w:b/>
                <w:sz w:val="18"/>
                <w:szCs w:val="18"/>
              </w:rPr>
            </w:pPr>
            <w:r w:rsidRPr="00FF6C1F">
              <w:rPr>
                <w:rFonts w:ascii="Calibri" w:hAnsi="Calibri" w:cs="Calibri"/>
                <w:b/>
                <w:sz w:val="18"/>
                <w:szCs w:val="18"/>
              </w:rPr>
              <w:t>Małe ryzyko:</w:t>
            </w:r>
          </w:p>
          <w:p w:rsidR="00C0246B" w:rsidRPr="00FF6C1F" w:rsidRDefault="00C0246B" w:rsidP="001D48F4">
            <w:pPr>
              <w:spacing w:before="40" w:after="40"/>
              <w:jc w:val="center"/>
              <w:rPr>
                <w:rFonts w:ascii="Calibri" w:hAnsi="Calibri" w:cs="Calibri"/>
                <w:b/>
                <w:sz w:val="18"/>
                <w:szCs w:val="18"/>
              </w:rPr>
            </w:pPr>
            <w:r w:rsidRPr="00FF6C1F">
              <w:rPr>
                <w:rFonts w:ascii="Calibri" w:hAnsi="Calibri" w:cs="Calibri"/>
                <w:b/>
                <w:sz w:val="18"/>
                <w:szCs w:val="18"/>
              </w:rPr>
              <w:t>1 pkt</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0246B" w:rsidRPr="00FF6C1F" w:rsidRDefault="00C0246B" w:rsidP="001D48F4">
            <w:pPr>
              <w:spacing w:before="40" w:after="40"/>
              <w:jc w:val="center"/>
              <w:rPr>
                <w:rFonts w:ascii="Calibri" w:hAnsi="Calibri" w:cs="Calibri"/>
                <w:b/>
                <w:sz w:val="18"/>
                <w:szCs w:val="18"/>
              </w:rPr>
            </w:pPr>
            <w:r w:rsidRPr="00FF6C1F">
              <w:rPr>
                <w:rFonts w:ascii="Calibri" w:hAnsi="Calibri" w:cs="Calibri"/>
                <w:b/>
                <w:sz w:val="18"/>
                <w:szCs w:val="18"/>
              </w:rPr>
              <w:t>Średnie ryzyko:</w:t>
            </w:r>
          </w:p>
          <w:p w:rsidR="00C0246B" w:rsidRPr="00FF6C1F" w:rsidRDefault="00C0246B" w:rsidP="001D48F4">
            <w:pPr>
              <w:spacing w:before="40" w:after="40"/>
              <w:jc w:val="center"/>
              <w:rPr>
                <w:rFonts w:ascii="Calibri" w:hAnsi="Calibri" w:cs="Calibri"/>
                <w:b/>
                <w:sz w:val="18"/>
                <w:szCs w:val="18"/>
              </w:rPr>
            </w:pPr>
            <w:r w:rsidRPr="00FF6C1F">
              <w:rPr>
                <w:rFonts w:ascii="Calibri" w:hAnsi="Calibri" w:cs="Calibri"/>
                <w:b/>
                <w:sz w:val="18"/>
                <w:szCs w:val="18"/>
              </w:rPr>
              <w:t>2 pkt</w:t>
            </w:r>
          </w:p>
        </w:tc>
        <w:tc>
          <w:tcPr>
            <w:tcW w:w="18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0246B" w:rsidRPr="00FF6C1F" w:rsidRDefault="00C0246B" w:rsidP="001D48F4">
            <w:pPr>
              <w:spacing w:before="40" w:after="40"/>
              <w:jc w:val="center"/>
              <w:rPr>
                <w:rFonts w:ascii="Calibri" w:hAnsi="Calibri" w:cs="Calibri"/>
                <w:b/>
                <w:sz w:val="18"/>
                <w:szCs w:val="18"/>
              </w:rPr>
            </w:pPr>
            <w:r w:rsidRPr="00FF6C1F">
              <w:rPr>
                <w:rFonts w:ascii="Calibri" w:hAnsi="Calibri" w:cs="Calibri"/>
                <w:b/>
                <w:sz w:val="18"/>
                <w:szCs w:val="18"/>
              </w:rPr>
              <w:t>Duże ryzyko:</w:t>
            </w:r>
          </w:p>
          <w:p w:rsidR="00C0246B" w:rsidRPr="00FF6C1F" w:rsidRDefault="00C0246B" w:rsidP="001D48F4">
            <w:pPr>
              <w:spacing w:before="40" w:after="40"/>
              <w:jc w:val="center"/>
              <w:rPr>
                <w:rFonts w:ascii="Calibri" w:hAnsi="Calibri" w:cs="Calibri"/>
                <w:b/>
                <w:sz w:val="18"/>
                <w:szCs w:val="18"/>
              </w:rPr>
            </w:pPr>
            <w:r w:rsidRPr="00FF6C1F">
              <w:rPr>
                <w:rFonts w:ascii="Calibri" w:hAnsi="Calibri" w:cs="Calibri"/>
                <w:b/>
                <w:sz w:val="18"/>
                <w:szCs w:val="18"/>
              </w:rPr>
              <w:t>3 pkt</w:t>
            </w:r>
          </w:p>
        </w:tc>
      </w:tr>
      <w:tr w:rsidR="00C0246B" w:rsidRPr="00FF6C1F" w:rsidTr="001D48F4">
        <w:trPr>
          <w:trHeight w:val="624"/>
        </w:trPr>
        <w:tc>
          <w:tcPr>
            <w:tcW w:w="2127" w:type="dxa"/>
            <w:tcBorders>
              <w:top w:val="single" w:sz="4" w:space="0" w:color="auto"/>
              <w:left w:val="single" w:sz="4" w:space="0" w:color="auto"/>
              <w:bottom w:val="single" w:sz="4" w:space="0" w:color="auto"/>
              <w:right w:val="single" w:sz="4" w:space="0" w:color="auto"/>
            </w:tcBorders>
            <w:vAlign w:val="center"/>
            <w:hideMark/>
          </w:tcPr>
          <w:p w:rsidR="00C0246B" w:rsidRPr="00FF6C1F" w:rsidRDefault="00C0246B" w:rsidP="001D48F4">
            <w:pPr>
              <w:spacing w:before="40" w:after="40"/>
              <w:rPr>
                <w:rFonts w:ascii="Calibri" w:hAnsi="Calibri" w:cs="Calibri"/>
                <w:sz w:val="18"/>
                <w:szCs w:val="18"/>
              </w:rPr>
            </w:pPr>
            <w:r w:rsidRPr="00FF6C1F">
              <w:rPr>
                <w:rFonts w:ascii="Calibri" w:hAnsi="Calibri" w:cs="Calibri"/>
                <w:sz w:val="18"/>
                <w:szCs w:val="18"/>
              </w:rPr>
              <w:t>1. Tryb zamówienia</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46B" w:rsidRPr="00FF6C1F" w:rsidRDefault="00C0246B" w:rsidP="001D48F4">
            <w:pPr>
              <w:spacing w:before="40" w:after="40"/>
              <w:jc w:val="center"/>
              <w:rPr>
                <w:rFonts w:ascii="Calibri" w:hAnsi="Calibri" w:cs="Calibri"/>
                <w:sz w:val="18"/>
                <w:szCs w:val="18"/>
              </w:rPr>
            </w:pPr>
            <w:r w:rsidRPr="00FF6C1F">
              <w:rPr>
                <w:rFonts w:ascii="Calibri" w:hAnsi="Calibri" w:cs="Calibri"/>
                <w:sz w:val="18"/>
                <w:szCs w:val="18"/>
              </w:rPr>
              <w:t>1</w:t>
            </w:r>
          </w:p>
        </w:tc>
        <w:tc>
          <w:tcPr>
            <w:tcW w:w="2071" w:type="dxa"/>
            <w:tcBorders>
              <w:top w:val="single" w:sz="4" w:space="0" w:color="auto"/>
              <w:left w:val="single" w:sz="4" w:space="0" w:color="auto"/>
              <w:bottom w:val="single" w:sz="4" w:space="0" w:color="auto"/>
              <w:right w:val="single" w:sz="4" w:space="0" w:color="auto"/>
            </w:tcBorders>
            <w:vAlign w:val="center"/>
            <w:hideMark/>
          </w:tcPr>
          <w:p w:rsidR="00C0246B" w:rsidRPr="00FF6C1F" w:rsidRDefault="00C0246B" w:rsidP="001D48F4">
            <w:pPr>
              <w:spacing w:before="40" w:after="40"/>
              <w:jc w:val="center"/>
              <w:rPr>
                <w:rFonts w:ascii="Calibri" w:hAnsi="Calibri" w:cs="Calibri"/>
                <w:sz w:val="18"/>
                <w:szCs w:val="18"/>
              </w:rPr>
            </w:pPr>
            <w:r w:rsidRPr="00FF6C1F">
              <w:rPr>
                <w:rFonts w:ascii="Calibri" w:hAnsi="Calibri" w:cs="Calibri"/>
                <w:sz w:val="18"/>
                <w:szCs w:val="18"/>
              </w:rPr>
              <w:t>Konkurencyjny</w:t>
            </w:r>
          </w:p>
        </w:tc>
        <w:tc>
          <w:tcPr>
            <w:tcW w:w="1890" w:type="dxa"/>
            <w:tcBorders>
              <w:top w:val="single" w:sz="4" w:space="0" w:color="auto"/>
              <w:left w:val="single" w:sz="4" w:space="0" w:color="auto"/>
              <w:bottom w:val="single" w:sz="4" w:space="0" w:color="auto"/>
              <w:right w:val="single" w:sz="4" w:space="0" w:color="auto"/>
            </w:tcBorders>
            <w:vAlign w:val="center"/>
            <w:hideMark/>
          </w:tcPr>
          <w:p w:rsidR="00C0246B" w:rsidRPr="00FF6C1F" w:rsidRDefault="00C0246B" w:rsidP="001D48F4">
            <w:pPr>
              <w:spacing w:before="40" w:after="40"/>
              <w:jc w:val="center"/>
              <w:rPr>
                <w:rFonts w:ascii="Calibri" w:hAnsi="Calibri" w:cs="Calibri"/>
                <w:sz w:val="18"/>
                <w:szCs w:val="18"/>
              </w:rPr>
            </w:pPr>
            <w:r w:rsidRPr="00FF6C1F">
              <w:rPr>
                <w:rFonts w:ascii="Calibri" w:hAnsi="Calibri" w:cs="Calibri"/>
                <w:sz w:val="18"/>
                <w:szCs w:val="18"/>
              </w:rPr>
              <w:t>n/d</w:t>
            </w:r>
          </w:p>
        </w:tc>
        <w:tc>
          <w:tcPr>
            <w:tcW w:w="1855" w:type="dxa"/>
            <w:tcBorders>
              <w:top w:val="single" w:sz="4" w:space="0" w:color="auto"/>
              <w:left w:val="single" w:sz="4" w:space="0" w:color="auto"/>
              <w:bottom w:val="single" w:sz="4" w:space="0" w:color="auto"/>
              <w:right w:val="single" w:sz="4" w:space="0" w:color="auto"/>
            </w:tcBorders>
            <w:vAlign w:val="center"/>
            <w:hideMark/>
          </w:tcPr>
          <w:p w:rsidR="00C0246B" w:rsidRPr="00FF6C1F" w:rsidRDefault="00C0246B" w:rsidP="001D48F4">
            <w:pPr>
              <w:spacing w:before="40" w:after="40"/>
              <w:jc w:val="center"/>
              <w:rPr>
                <w:rFonts w:ascii="Calibri" w:hAnsi="Calibri" w:cs="Calibri"/>
                <w:sz w:val="18"/>
                <w:szCs w:val="18"/>
              </w:rPr>
            </w:pPr>
            <w:r w:rsidRPr="00FF6C1F">
              <w:rPr>
                <w:rFonts w:ascii="Calibri" w:hAnsi="Calibri" w:cs="Calibri"/>
                <w:sz w:val="18"/>
                <w:szCs w:val="18"/>
              </w:rPr>
              <w:t>Niekonkurencyjny</w:t>
            </w:r>
          </w:p>
        </w:tc>
      </w:tr>
      <w:tr w:rsidR="00C0246B" w:rsidRPr="00FF6C1F" w:rsidTr="001D48F4">
        <w:trPr>
          <w:trHeight w:val="624"/>
        </w:trPr>
        <w:tc>
          <w:tcPr>
            <w:tcW w:w="2127" w:type="dxa"/>
            <w:tcBorders>
              <w:top w:val="single" w:sz="4" w:space="0" w:color="auto"/>
              <w:left w:val="single" w:sz="4" w:space="0" w:color="auto"/>
              <w:bottom w:val="single" w:sz="4" w:space="0" w:color="auto"/>
              <w:right w:val="single" w:sz="4" w:space="0" w:color="auto"/>
            </w:tcBorders>
            <w:vAlign w:val="center"/>
            <w:hideMark/>
          </w:tcPr>
          <w:p w:rsidR="00C0246B" w:rsidRPr="00FF6C1F" w:rsidRDefault="00C0246B" w:rsidP="001D48F4">
            <w:pPr>
              <w:spacing w:before="40" w:after="40"/>
              <w:rPr>
                <w:rFonts w:ascii="Calibri" w:hAnsi="Calibri" w:cs="Calibri"/>
                <w:sz w:val="18"/>
                <w:szCs w:val="18"/>
              </w:rPr>
            </w:pPr>
            <w:r w:rsidRPr="00FF6C1F">
              <w:rPr>
                <w:rFonts w:ascii="Calibri" w:hAnsi="Calibri" w:cs="Calibri"/>
                <w:sz w:val="18"/>
                <w:szCs w:val="18"/>
              </w:rPr>
              <w:t>2. Wartość zamówienia</w:t>
            </w:r>
          </w:p>
        </w:tc>
        <w:tc>
          <w:tcPr>
            <w:tcW w:w="992" w:type="dxa"/>
            <w:tcBorders>
              <w:top w:val="single" w:sz="4" w:space="0" w:color="auto"/>
              <w:left w:val="single" w:sz="4" w:space="0" w:color="auto"/>
              <w:bottom w:val="single" w:sz="4" w:space="0" w:color="auto"/>
              <w:right w:val="single" w:sz="4" w:space="0" w:color="auto"/>
            </w:tcBorders>
            <w:vAlign w:val="center"/>
            <w:hideMark/>
          </w:tcPr>
          <w:p w:rsidR="00C0246B" w:rsidRPr="00FF6C1F" w:rsidRDefault="00C0246B" w:rsidP="001D48F4">
            <w:pPr>
              <w:spacing w:before="40" w:after="40"/>
              <w:jc w:val="center"/>
              <w:rPr>
                <w:rFonts w:ascii="Calibri" w:hAnsi="Calibri" w:cs="Calibri"/>
                <w:sz w:val="18"/>
                <w:szCs w:val="18"/>
              </w:rPr>
            </w:pPr>
            <w:r w:rsidRPr="00FF6C1F">
              <w:rPr>
                <w:rFonts w:ascii="Calibri" w:hAnsi="Calibri" w:cs="Calibri"/>
                <w:sz w:val="18"/>
                <w:szCs w:val="18"/>
              </w:rPr>
              <w:t>1</w:t>
            </w:r>
          </w:p>
        </w:tc>
        <w:tc>
          <w:tcPr>
            <w:tcW w:w="2071" w:type="dxa"/>
            <w:tcBorders>
              <w:top w:val="single" w:sz="4" w:space="0" w:color="auto"/>
              <w:left w:val="single" w:sz="4" w:space="0" w:color="auto"/>
              <w:bottom w:val="single" w:sz="4" w:space="0" w:color="auto"/>
              <w:right w:val="single" w:sz="4" w:space="0" w:color="auto"/>
            </w:tcBorders>
            <w:vAlign w:val="center"/>
            <w:hideMark/>
          </w:tcPr>
          <w:p w:rsidR="00C0246B" w:rsidRPr="00FF6C1F" w:rsidRDefault="00C0246B" w:rsidP="001D48F4">
            <w:pPr>
              <w:spacing w:before="40" w:after="40"/>
              <w:jc w:val="center"/>
              <w:rPr>
                <w:rFonts w:ascii="Calibri" w:hAnsi="Calibri" w:cs="Calibri"/>
                <w:sz w:val="18"/>
                <w:szCs w:val="18"/>
              </w:rPr>
            </w:pPr>
            <w:r w:rsidRPr="00FF6C1F">
              <w:rPr>
                <w:rFonts w:ascii="Calibri" w:hAnsi="Calibri" w:cs="Calibri"/>
                <w:sz w:val="18"/>
                <w:szCs w:val="18"/>
              </w:rPr>
              <w:t>Od 130 000,00 PLN</w:t>
            </w:r>
            <w:r w:rsidRPr="00FF6C1F">
              <w:rPr>
                <w:rFonts w:ascii="Calibri" w:hAnsi="Calibri" w:cs="Calibri"/>
                <w:sz w:val="18"/>
                <w:szCs w:val="18"/>
              </w:rPr>
              <w:br/>
              <w:t>do 300 000,00 PLN</w:t>
            </w:r>
          </w:p>
        </w:tc>
        <w:tc>
          <w:tcPr>
            <w:tcW w:w="1890" w:type="dxa"/>
            <w:tcBorders>
              <w:top w:val="single" w:sz="4" w:space="0" w:color="auto"/>
              <w:left w:val="single" w:sz="4" w:space="0" w:color="auto"/>
              <w:bottom w:val="single" w:sz="4" w:space="0" w:color="auto"/>
              <w:right w:val="single" w:sz="4" w:space="0" w:color="auto"/>
            </w:tcBorders>
            <w:vAlign w:val="center"/>
            <w:hideMark/>
          </w:tcPr>
          <w:p w:rsidR="00C0246B" w:rsidRPr="00FF6C1F" w:rsidRDefault="00C0246B" w:rsidP="001D48F4">
            <w:pPr>
              <w:spacing w:before="40" w:after="40"/>
              <w:jc w:val="center"/>
              <w:rPr>
                <w:rFonts w:ascii="Calibri" w:hAnsi="Calibri" w:cs="Calibri"/>
                <w:sz w:val="18"/>
                <w:szCs w:val="18"/>
              </w:rPr>
            </w:pPr>
            <w:r w:rsidRPr="00FF6C1F">
              <w:rPr>
                <w:rFonts w:ascii="Calibri" w:hAnsi="Calibri" w:cs="Calibri"/>
                <w:sz w:val="18"/>
                <w:szCs w:val="18"/>
              </w:rPr>
              <w:t xml:space="preserve">Od 300 000,01 PLN </w:t>
            </w:r>
            <w:r w:rsidRPr="00FF6C1F">
              <w:rPr>
                <w:rFonts w:ascii="Calibri" w:hAnsi="Calibri" w:cs="Calibri"/>
                <w:sz w:val="18"/>
                <w:szCs w:val="18"/>
              </w:rPr>
              <w:br/>
              <w:t>do 500 000,00 PLN</w:t>
            </w:r>
          </w:p>
        </w:tc>
        <w:tc>
          <w:tcPr>
            <w:tcW w:w="1855" w:type="dxa"/>
            <w:tcBorders>
              <w:top w:val="single" w:sz="4" w:space="0" w:color="auto"/>
              <w:left w:val="single" w:sz="4" w:space="0" w:color="auto"/>
              <w:bottom w:val="single" w:sz="4" w:space="0" w:color="auto"/>
              <w:right w:val="single" w:sz="4" w:space="0" w:color="auto"/>
            </w:tcBorders>
            <w:vAlign w:val="center"/>
            <w:hideMark/>
          </w:tcPr>
          <w:p w:rsidR="00C0246B" w:rsidRPr="00FF6C1F" w:rsidRDefault="00C0246B" w:rsidP="001D48F4">
            <w:pPr>
              <w:spacing w:before="40" w:after="40"/>
              <w:jc w:val="center"/>
              <w:rPr>
                <w:rFonts w:ascii="Calibri" w:hAnsi="Calibri" w:cs="Calibri"/>
                <w:sz w:val="18"/>
                <w:szCs w:val="18"/>
              </w:rPr>
            </w:pPr>
            <w:r w:rsidRPr="00FF6C1F">
              <w:rPr>
                <w:rFonts w:ascii="Calibri" w:hAnsi="Calibri" w:cs="Calibri"/>
                <w:sz w:val="18"/>
                <w:szCs w:val="18"/>
              </w:rPr>
              <w:t xml:space="preserve">Powyżej </w:t>
            </w:r>
          </w:p>
          <w:p w:rsidR="00C0246B" w:rsidRPr="00FF6C1F" w:rsidRDefault="00C0246B" w:rsidP="001D48F4">
            <w:pPr>
              <w:spacing w:before="40" w:after="40"/>
              <w:jc w:val="center"/>
              <w:rPr>
                <w:rFonts w:ascii="Calibri" w:hAnsi="Calibri" w:cs="Calibri"/>
                <w:sz w:val="18"/>
                <w:szCs w:val="18"/>
              </w:rPr>
            </w:pPr>
            <w:r w:rsidRPr="00FF6C1F">
              <w:rPr>
                <w:rFonts w:ascii="Calibri" w:hAnsi="Calibri" w:cs="Calibri"/>
                <w:sz w:val="18"/>
                <w:szCs w:val="18"/>
              </w:rPr>
              <w:t>500 000,00 PLN</w:t>
            </w:r>
          </w:p>
        </w:tc>
      </w:tr>
    </w:tbl>
    <w:bookmarkEnd w:id="1"/>
    <w:p w:rsidR="00C0246B" w:rsidRPr="00FF6C1F" w:rsidRDefault="00C0246B" w:rsidP="00C0246B">
      <w:pPr>
        <w:spacing w:before="120" w:after="120"/>
        <w:jc w:val="both"/>
        <w:rPr>
          <w:rFonts w:asciiTheme="minorHAnsi" w:hAnsiTheme="minorHAnsi" w:cstheme="minorHAnsi"/>
          <w:sz w:val="22"/>
          <w:szCs w:val="22"/>
        </w:rPr>
      </w:pPr>
      <w:r w:rsidRPr="00FF6C1F">
        <w:rPr>
          <w:rFonts w:asciiTheme="minorHAnsi" w:hAnsiTheme="minorHAnsi" w:cstheme="minorHAnsi"/>
          <w:sz w:val="22"/>
          <w:szCs w:val="22"/>
        </w:rPr>
        <w:t>Na podstawie przedłożonego przez Beneficjenta wykazu zamówień z zastosowaniem ustawy Pzp</w:t>
      </w:r>
      <w:r w:rsidR="00F51BF5">
        <w:rPr>
          <w:rFonts w:asciiTheme="minorHAnsi" w:hAnsiTheme="minorHAnsi" w:cstheme="minorHAnsi"/>
          <w:sz w:val="22"/>
          <w:szCs w:val="22"/>
        </w:rPr>
        <w:t xml:space="preserve"> </w:t>
      </w:r>
      <w:r w:rsidR="00A618FF">
        <w:rPr>
          <w:rFonts w:asciiTheme="minorHAnsi" w:hAnsiTheme="minorHAnsi" w:cstheme="minorHAnsi"/>
          <w:sz w:val="22"/>
          <w:szCs w:val="22"/>
        </w:rPr>
        <w:br/>
      </w:r>
      <w:r w:rsidR="00F51BF5">
        <w:rPr>
          <w:rFonts w:asciiTheme="minorHAnsi" w:hAnsiTheme="minorHAnsi" w:cstheme="minorHAnsi"/>
          <w:sz w:val="22"/>
          <w:szCs w:val="22"/>
        </w:rPr>
        <w:t>(7 zamówień w okresie objętym kontrolą)</w:t>
      </w:r>
      <w:r w:rsidRPr="00FF6C1F">
        <w:rPr>
          <w:rFonts w:asciiTheme="minorHAnsi" w:hAnsiTheme="minorHAnsi" w:cstheme="minorHAnsi"/>
          <w:sz w:val="22"/>
          <w:szCs w:val="22"/>
        </w:rPr>
        <w:t xml:space="preserve">, dokonano analizy ryzyka </w:t>
      </w:r>
      <w:r w:rsidR="00F51BF5" w:rsidRPr="00F51BF5">
        <w:rPr>
          <w:rFonts w:asciiTheme="minorHAnsi" w:hAnsiTheme="minorHAnsi" w:cstheme="minorHAnsi"/>
          <w:sz w:val="22"/>
          <w:szCs w:val="22"/>
        </w:rPr>
        <w:t>w wyn</w:t>
      </w:r>
      <w:r w:rsidR="00F51BF5">
        <w:rPr>
          <w:rFonts w:asciiTheme="minorHAnsi" w:hAnsiTheme="minorHAnsi" w:cstheme="minorHAnsi"/>
          <w:sz w:val="22"/>
          <w:szCs w:val="22"/>
        </w:rPr>
        <w:t>iku której stwierdzono, że dwa</w:t>
      </w:r>
      <w:r w:rsidR="00F51BF5" w:rsidRPr="00F51BF5">
        <w:rPr>
          <w:rFonts w:asciiTheme="minorHAnsi" w:hAnsiTheme="minorHAnsi" w:cstheme="minorHAnsi"/>
          <w:sz w:val="22"/>
          <w:szCs w:val="22"/>
        </w:rPr>
        <w:t xml:space="preserve"> zamówienia otrzymały 1 pkt (1 – ze względu na tryb zamówienia, 0 ze względu na warto</w:t>
      </w:r>
      <w:r w:rsidR="00030CB7">
        <w:rPr>
          <w:rFonts w:asciiTheme="minorHAnsi" w:hAnsiTheme="minorHAnsi" w:cstheme="minorHAnsi"/>
          <w:sz w:val="22"/>
          <w:szCs w:val="22"/>
        </w:rPr>
        <w:t>ść zamówienia), cztery zamówienia otrzymały</w:t>
      </w:r>
      <w:r w:rsidR="00F51BF5" w:rsidRPr="00F51BF5">
        <w:rPr>
          <w:rFonts w:asciiTheme="minorHAnsi" w:hAnsiTheme="minorHAnsi" w:cstheme="minorHAnsi"/>
          <w:sz w:val="22"/>
          <w:szCs w:val="22"/>
        </w:rPr>
        <w:t xml:space="preserve"> 2 pkt (1 – ze względu na tryb zamówienia, 1 ze względu na wartość zamówienia) oraz jedno zamówienie otrzymało 3 punkty (1 – ze względu na tryb zamówienia, 2 ze względu na wartość zamówienia).</w:t>
      </w:r>
    </w:p>
    <w:p w:rsidR="00C0246B" w:rsidRPr="00F45593" w:rsidRDefault="00C0246B" w:rsidP="00C0246B">
      <w:pPr>
        <w:autoSpaceDE w:val="0"/>
        <w:autoSpaceDN w:val="0"/>
        <w:adjustRightInd w:val="0"/>
        <w:jc w:val="both"/>
        <w:rPr>
          <w:rFonts w:asciiTheme="minorHAnsi" w:hAnsiTheme="minorHAnsi" w:cstheme="minorHAnsi"/>
          <w:color w:val="FF0000"/>
          <w:sz w:val="22"/>
          <w:szCs w:val="22"/>
        </w:rPr>
      </w:pPr>
      <w:r w:rsidRPr="00AF0B28">
        <w:rPr>
          <w:rFonts w:asciiTheme="minorHAnsi" w:hAnsiTheme="minorHAnsi" w:cstheme="minorHAnsi"/>
          <w:sz w:val="22"/>
          <w:szCs w:val="22"/>
        </w:rPr>
        <w:t>W związku z powyższym, do kontroli wybrano zamówienie pn. „</w:t>
      </w:r>
      <w:r w:rsidR="00AF0B28">
        <w:rPr>
          <w:rFonts w:asciiTheme="minorHAnsi" w:hAnsiTheme="minorHAnsi" w:cstheme="minorHAnsi"/>
          <w:sz w:val="22"/>
          <w:szCs w:val="22"/>
        </w:rPr>
        <w:t>Remont świetlic wiejskich w Gminie Dębnica Kaszubska</w:t>
      </w:r>
      <w:r w:rsidRPr="00AF0B28">
        <w:rPr>
          <w:rFonts w:asciiTheme="minorHAnsi" w:hAnsiTheme="minorHAnsi" w:cstheme="minorHAnsi"/>
          <w:sz w:val="22"/>
          <w:szCs w:val="22"/>
        </w:rPr>
        <w:t xml:space="preserve">” o wartości </w:t>
      </w:r>
      <w:r w:rsidR="00030CB7" w:rsidRPr="00030CB7">
        <w:rPr>
          <w:rFonts w:asciiTheme="minorHAnsi" w:hAnsiTheme="minorHAnsi" w:cstheme="minorHAnsi"/>
          <w:sz w:val="22"/>
          <w:szCs w:val="22"/>
        </w:rPr>
        <w:t>383 050,13</w:t>
      </w:r>
      <w:r w:rsidRPr="00030CB7">
        <w:rPr>
          <w:rFonts w:asciiTheme="minorHAnsi" w:hAnsiTheme="minorHAnsi" w:cstheme="minorHAnsi"/>
          <w:sz w:val="22"/>
          <w:szCs w:val="22"/>
        </w:rPr>
        <w:t xml:space="preserve"> zł i wartości</w:t>
      </w:r>
      <w:r w:rsidRPr="00AF0B28">
        <w:rPr>
          <w:rFonts w:asciiTheme="minorHAnsi" w:hAnsiTheme="minorHAnsi" w:cstheme="minorHAnsi"/>
          <w:sz w:val="22"/>
          <w:szCs w:val="22"/>
        </w:rPr>
        <w:t xml:space="preserve">  </w:t>
      </w:r>
      <w:r w:rsidR="00AF0B28">
        <w:rPr>
          <w:rFonts w:asciiTheme="minorHAnsi" w:hAnsiTheme="minorHAnsi" w:cstheme="minorHAnsi"/>
          <w:sz w:val="22"/>
          <w:szCs w:val="22"/>
        </w:rPr>
        <w:t>szacunkowej 716 286,96</w:t>
      </w:r>
      <w:r w:rsidRPr="00AF0B28">
        <w:rPr>
          <w:rFonts w:asciiTheme="minorHAnsi" w:hAnsiTheme="minorHAnsi" w:cstheme="minorHAnsi"/>
          <w:sz w:val="22"/>
          <w:szCs w:val="22"/>
        </w:rPr>
        <w:t xml:space="preserve"> zł</w:t>
      </w:r>
      <w:r w:rsidR="00AF0B28">
        <w:rPr>
          <w:rFonts w:asciiTheme="minorHAnsi" w:hAnsiTheme="minorHAnsi" w:cstheme="minorHAnsi"/>
          <w:sz w:val="22"/>
          <w:szCs w:val="22"/>
        </w:rPr>
        <w:t xml:space="preserve"> netto (167 776, 21</w:t>
      </w:r>
      <w:r w:rsidRPr="00AF0B28">
        <w:rPr>
          <w:rFonts w:asciiTheme="minorHAnsi" w:hAnsiTheme="minorHAnsi" w:cstheme="minorHAnsi"/>
          <w:sz w:val="22"/>
          <w:szCs w:val="22"/>
        </w:rPr>
        <w:t xml:space="preserve"> euro), udzielone </w:t>
      </w:r>
      <w:r w:rsidR="00AB64E2">
        <w:rPr>
          <w:rFonts w:asciiTheme="minorHAnsi" w:hAnsiTheme="minorHAnsi" w:cstheme="minorHAnsi"/>
          <w:sz w:val="22"/>
          <w:szCs w:val="22"/>
        </w:rPr>
        <w:t xml:space="preserve">w </w:t>
      </w:r>
      <w:r w:rsidRPr="00AF0B28">
        <w:rPr>
          <w:rFonts w:asciiTheme="minorHAnsi" w:hAnsiTheme="minorHAnsi" w:cstheme="minorHAnsi"/>
          <w:sz w:val="22"/>
          <w:szCs w:val="22"/>
        </w:rPr>
        <w:t>t</w:t>
      </w:r>
      <w:r w:rsidR="0061049E">
        <w:rPr>
          <w:rFonts w:asciiTheme="minorHAnsi" w:hAnsiTheme="minorHAnsi" w:cstheme="minorHAnsi"/>
          <w:sz w:val="22"/>
          <w:szCs w:val="22"/>
        </w:rPr>
        <w:t>rybie przetargu nieograniczonego</w:t>
      </w:r>
      <w:r w:rsidRPr="00AF0B28">
        <w:rPr>
          <w:rFonts w:asciiTheme="minorHAnsi" w:hAnsiTheme="minorHAnsi" w:cstheme="minorHAnsi"/>
          <w:sz w:val="22"/>
          <w:szCs w:val="22"/>
        </w:rPr>
        <w:t>.</w:t>
      </w:r>
    </w:p>
    <w:p w:rsidR="00FA2A40" w:rsidRPr="00F45593" w:rsidRDefault="00FA2A40" w:rsidP="00C0246B">
      <w:pPr>
        <w:tabs>
          <w:tab w:val="left" w:pos="1800"/>
        </w:tabs>
        <w:spacing w:line="259" w:lineRule="auto"/>
        <w:jc w:val="both"/>
        <w:rPr>
          <w:rFonts w:asciiTheme="minorHAnsi" w:hAnsiTheme="minorHAnsi" w:cstheme="minorHAnsi"/>
          <w:color w:val="FF0000"/>
          <w:sz w:val="22"/>
          <w:szCs w:val="22"/>
        </w:rPr>
      </w:pPr>
    </w:p>
    <w:p w:rsidR="00C0246B" w:rsidRPr="009676A9" w:rsidRDefault="00C0246B" w:rsidP="00C0246B">
      <w:pPr>
        <w:tabs>
          <w:tab w:val="left" w:pos="1800"/>
        </w:tabs>
        <w:spacing w:line="259" w:lineRule="auto"/>
        <w:jc w:val="both"/>
        <w:rPr>
          <w:rFonts w:asciiTheme="minorHAnsi" w:hAnsiTheme="minorHAnsi" w:cstheme="minorHAnsi"/>
          <w:sz w:val="22"/>
          <w:szCs w:val="22"/>
        </w:rPr>
      </w:pPr>
      <w:r w:rsidRPr="009676A9">
        <w:rPr>
          <w:rFonts w:asciiTheme="minorHAnsi" w:hAnsiTheme="minorHAnsi" w:cstheme="minorHAnsi"/>
          <w:sz w:val="22"/>
          <w:szCs w:val="22"/>
        </w:rPr>
        <w:t>W zakresie przedmiotowego zamówienia przedłożono następujące dokumenty:</w:t>
      </w:r>
    </w:p>
    <w:p w:rsidR="00C0246B" w:rsidRDefault="00AF0B28"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Szacowanie wartości zamówienia,  nr postępowania RPI.271.25.2020.JD</w:t>
      </w:r>
      <w:r w:rsidR="00C0246B">
        <w:rPr>
          <w:rFonts w:asciiTheme="minorHAnsi" w:hAnsiTheme="minorHAnsi" w:cstheme="minorHAnsi"/>
          <w:sz w:val="22"/>
          <w:szCs w:val="22"/>
        </w:rPr>
        <w:t>,</w:t>
      </w:r>
      <w:r>
        <w:rPr>
          <w:rFonts w:asciiTheme="minorHAnsi" w:hAnsiTheme="minorHAnsi" w:cstheme="minorHAnsi"/>
          <w:sz w:val="22"/>
          <w:szCs w:val="22"/>
        </w:rPr>
        <w:t xml:space="preserve"> 29.12.2020 r.,</w:t>
      </w:r>
    </w:p>
    <w:p w:rsidR="00030CB7" w:rsidRPr="00030CB7" w:rsidRDefault="00030CB7"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Zarządzenie nr 13/2021 Wójta Gminy Dębnica Kaszubska z dnia 22 stycznia 2021 r. w sprawie powołania komisji przetargowej, </w:t>
      </w:r>
    </w:p>
    <w:p w:rsidR="00714D2B" w:rsidRDefault="00714D2B"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Ogłoszenie nr 772559-N-2020 z dnia 29.12.2020 r. </w:t>
      </w:r>
    </w:p>
    <w:p w:rsidR="00714D2B" w:rsidRDefault="00714D2B"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Ogłoszenie nr 540400589-N-2021 z dnia 12.01.2021 r. – Ogłoszenie o zmianie ogłoszenia,</w:t>
      </w:r>
    </w:p>
    <w:p w:rsidR="00714D2B" w:rsidRDefault="00714D2B"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Ogłoszenie nr 540404398-N-2021 z dnia 18</w:t>
      </w:r>
      <w:r w:rsidRPr="00714D2B">
        <w:rPr>
          <w:rFonts w:asciiTheme="minorHAnsi" w:hAnsiTheme="minorHAnsi" w:cstheme="minorHAnsi"/>
          <w:sz w:val="22"/>
          <w:szCs w:val="22"/>
        </w:rPr>
        <w:t>.01.2021 r. – Ogłoszenie o zmianie ogłoszenia,</w:t>
      </w:r>
    </w:p>
    <w:p w:rsidR="00714D2B" w:rsidRDefault="0061049E"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Specyfikacja istotnych warunków zamówienia, Remont świetlic wiejskich w Gminie Dębnica Kaszubska, </w:t>
      </w:r>
      <w:r w:rsidRPr="0061049E">
        <w:rPr>
          <w:rFonts w:asciiTheme="minorHAnsi" w:hAnsiTheme="minorHAnsi" w:cstheme="minorHAnsi"/>
          <w:sz w:val="22"/>
          <w:szCs w:val="22"/>
        </w:rPr>
        <w:t>nr postępowania RPI.271.25.2020.JD, 29.12.2020 r.,</w:t>
      </w:r>
    </w:p>
    <w:p w:rsidR="009368EF" w:rsidRDefault="009368EF"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Wyjaśnienie treści Specyfikacji istotnych warunków zamówienia z dnia 12.01.2021 r., nr sprawy: </w:t>
      </w:r>
      <w:r w:rsidRPr="009368EF">
        <w:rPr>
          <w:rFonts w:asciiTheme="minorHAnsi" w:hAnsiTheme="minorHAnsi" w:cstheme="minorHAnsi"/>
          <w:sz w:val="22"/>
          <w:szCs w:val="22"/>
        </w:rPr>
        <w:t>RPI.271.25.2020.JD</w:t>
      </w:r>
      <w:r>
        <w:rPr>
          <w:rFonts w:asciiTheme="minorHAnsi" w:hAnsiTheme="minorHAnsi" w:cstheme="minorHAnsi"/>
          <w:sz w:val="22"/>
          <w:szCs w:val="22"/>
        </w:rPr>
        <w:t xml:space="preserve">, </w:t>
      </w:r>
    </w:p>
    <w:p w:rsidR="009368EF" w:rsidRDefault="009368EF"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Wyjaśnienie treści Specyfikacji istotnych warunków zamówienia z dnia 14.01.2021 r., nr sprawy: </w:t>
      </w:r>
      <w:r w:rsidRPr="009368EF">
        <w:rPr>
          <w:rFonts w:asciiTheme="minorHAnsi" w:hAnsiTheme="minorHAnsi" w:cstheme="minorHAnsi"/>
          <w:sz w:val="22"/>
          <w:szCs w:val="22"/>
        </w:rPr>
        <w:t>RPI.271.25.2020.JD</w:t>
      </w:r>
      <w:r>
        <w:rPr>
          <w:rFonts w:asciiTheme="minorHAnsi" w:hAnsiTheme="minorHAnsi" w:cstheme="minorHAnsi"/>
          <w:sz w:val="22"/>
          <w:szCs w:val="22"/>
        </w:rPr>
        <w:t>,</w:t>
      </w:r>
    </w:p>
    <w:p w:rsidR="009368EF" w:rsidRDefault="009368EF"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9368EF">
        <w:rPr>
          <w:rFonts w:asciiTheme="minorHAnsi" w:hAnsiTheme="minorHAnsi" w:cstheme="minorHAnsi"/>
          <w:sz w:val="22"/>
          <w:szCs w:val="22"/>
        </w:rPr>
        <w:t>Wyjaśnienie treści Specyfikacji istotny</w:t>
      </w:r>
      <w:r>
        <w:rPr>
          <w:rFonts w:asciiTheme="minorHAnsi" w:hAnsiTheme="minorHAnsi" w:cstheme="minorHAnsi"/>
          <w:sz w:val="22"/>
          <w:szCs w:val="22"/>
        </w:rPr>
        <w:t>ch warunków zamówienia z dnia 18</w:t>
      </w:r>
      <w:r w:rsidRPr="009368EF">
        <w:rPr>
          <w:rFonts w:asciiTheme="minorHAnsi" w:hAnsiTheme="minorHAnsi" w:cstheme="minorHAnsi"/>
          <w:sz w:val="22"/>
          <w:szCs w:val="22"/>
        </w:rPr>
        <w:t>.01.2021 r., nr sprawy: RPI.271.25.2020.JD,</w:t>
      </w:r>
    </w:p>
    <w:p w:rsidR="00875AA3" w:rsidRDefault="00875AA3"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A31014">
        <w:rPr>
          <w:rFonts w:ascii="Calibri" w:hAnsi="Calibri" w:cs="Calibri"/>
          <w:color w:val="000000"/>
          <w:sz w:val="22"/>
          <w:szCs w:val="22"/>
        </w:rPr>
        <w:t>Wydruk ze strony Biuletyn</w:t>
      </w:r>
      <w:r>
        <w:rPr>
          <w:rFonts w:ascii="Calibri" w:hAnsi="Calibri" w:cs="Calibri"/>
          <w:color w:val="000000"/>
          <w:sz w:val="22"/>
          <w:szCs w:val="22"/>
        </w:rPr>
        <w:t>u Informacji Publicznej z 29.12.2020</w:t>
      </w:r>
      <w:r w:rsidRPr="00A31014">
        <w:rPr>
          <w:rFonts w:ascii="Calibri" w:hAnsi="Calibri" w:cs="Calibri"/>
          <w:color w:val="000000"/>
          <w:sz w:val="22"/>
          <w:szCs w:val="22"/>
        </w:rPr>
        <w:t xml:space="preserve"> r.</w:t>
      </w:r>
      <w:r w:rsidRPr="00875AA3">
        <w:t xml:space="preserve"> </w:t>
      </w:r>
      <w:r w:rsidRPr="00875AA3">
        <w:rPr>
          <w:rFonts w:ascii="Calibri" w:hAnsi="Calibri" w:cs="Calibri"/>
          <w:color w:val="000000"/>
          <w:sz w:val="22"/>
          <w:szCs w:val="22"/>
        </w:rPr>
        <w:t>potwierdzenie umieszczenia SIWZ,</w:t>
      </w:r>
    </w:p>
    <w:p w:rsidR="00DF1089" w:rsidRPr="00DF1089" w:rsidRDefault="00B95A50"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Wydruk ze strony Biuletynu Informacji Publicznej z 25.01.2021 r., potwierdzenie umieszczenia SIWZ, odpowiedzi na zapytanie, </w:t>
      </w:r>
    </w:p>
    <w:p w:rsidR="00714D2B" w:rsidRPr="00030CB7" w:rsidRDefault="00002967"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Protokół postępowania o udzielenie zamówienia w trybie przetargu nieograniczonego, oznaczenie sprawy: </w:t>
      </w:r>
      <w:r w:rsidRPr="00002967">
        <w:rPr>
          <w:rFonts w:asciiTheme="minorHAnsi" w:hAnsiTheme="minorHAnsi" w:cstheme="minorHAnsi"/>
          <w:sz w:val="22"/>
          <w:szCs w:val="22"/>
        </w:rPr>
        <w:t>RPI.271.25.2020.JD</w:t>
      </w:r>
      <w:r>
        <w:rPr>
          <w:rFonts w:asciiTheme="minorHAnsi" w:hAnsiTheme="minorHAnsi" w:cstheme="minorHAnsi"/>
          <w:sz w:val="22"/>
          <w:szCs w:val="22"/>
        </w:rPr>
        <w:t>, zatwierdzony w dniu 16.03.2021 r.,</w:t>
      </w:r>
    </w:p>
    <w:p w:rsidR="00030CB7" w:rsidRDefault="00030CB7"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030CB7">
        <w:rPr>
          <w:rFonts w:asciiTheme="minorHAnsi" w:hAnsiTheme="minorHAnsi" w:cstheme="minorHAnsi"/>
          <w:sz w:val="22"/>
          <w:szCs w:val="22"/>
        </w:rPr>
        <w:t>Oferta nr 1 –</w:t>
      </w:r>
      <w:r w:rsidR="00412883">
        <w:rPr>
          <w:rFonts w:asciiTheme="minorHAnsi" w:hAnsiTheme="minorHAnsi" w:cstheme="minorHAnsi"/>
          <w:sz w:val="22"/>
          <w:szCs w:val="22"/>
        </w:rPr>
        <w:t xml:space="preserve"> </w:t>
      </w:r>
      <w:r w:rsidRPr="00030CB7">
        <w:rPr>
          <w:rFonts w:asciiTheme="minorHAnsi" w:hAnsiTheme="minorHAnsi" w:cstheme="minorHAnsi"/>
          <w:sz w:val="22"/>
          <w:szCs w:val="22"/>
        </w:rPr>
        <w:t>Zakład Murarsko –Malarski Czesław Chadacz, ul Gdyńska 157, 76-200 Słupsk, NIP: 8390201413</w:t>
      </w:r>
      <w:r>
        <w:rPr>
          <w:rFonts w:asciiTheme="minorHAnsi" w:hAnsiTheme="minorHAnsi" w:cstheme="minorHAnsi"/>
          <w:sz w:val="22"/>
          <w:szCs w:val="22"/>
        </w:rPr>
        <w:t>, (Zadanie: 1,</w:t>
      </w:r>
      <w:r w:rsidR="00074A81">
        <w:rPr>
          <w:rFonts w:asciiTheme="minorHAnsi" w:hAnsiTheme="minorHAnsi" w:cstheme="minorHAnsi"/>
          <w:sz w:val="22"/>
          <w:szCs w:val="22"/>
        </w:rPr>
        <w:t xml:space="preserve"> </w:t>
      </w:r>
      <w:r>
        <w:rPr>
          <w:rFonts w:asciiTheme="minorHAnsi" w:hAnsiTheme="minorHAnsi" w:cstheme="minorHAnsi"/>
          <w:sz w:val="22"/>
          <w:szCs w:val="22"/>
        </w:rPr>
        <w:t>3,</w:t>
      </w:r>
      <w:r w:rsidR="00074A81">
        <w:rPr>
          <w:rFonts w:asciiTheme="minorHAnsi" w:hAnsiTheme="minorHAnsi" w:cstheme="minorHAnsi"/>
          <w:sz w:val="22"/>
          <w:szCs w:val="22"/>
        </w:rPr>
        <w:t xml:space="preserve"> </w:t>
      </w:r>
      <w:r>
        <w:rPr>
          <w:rFonts w:asciiTheme="minorHAnsi" w:hAnsiTheme="minorHAnsi" w:cstheme="minorHAnsi"/>
          <w:sz w:val="22"/>
          <w:szCs w:val="22"/>
        </w:rPr>
        <w:t>4</w:t>
      </w:r>
      <w:r w:rsidR="00074A81">
        <w:rPr>
          <w:rFonts w:asciiTheme="minorHAnsi" w:hAnsiTheme="minorHAnsi" w:cstheme="minorHAnsi"/>
          <w:sz w:val="22"/>
          <w:szCs w:val="22"/>
        </w:rPr>
        <w:t xml:space="preserve"> </w:t>
      </w:r>
      <w:r>
        <w:rPr>
          <w:rFonts w:asciiTheme="minorHAnsi" w:hAnsiTheme="minorHAnsi" w:cstheme="minorHAnsi"/>
          <w:sz w:val="22"/>
          <w:szCs w:val="22"/>
        </w:rPr>
        <w:t>,6,</w:t>
      </w:r>
      <w:r w:rsidR="00074A81">
        <w:rPr>
          <w:rFonts w:asciiTheme="minorHAnsi" w:hAnsiTheme="minorHAnsi" w:cstheme="minorHAnsi"/>
          <w:sz w:val="22"/>
          <w:szCs w:val="22"/>
        </w:rPr>
        <w:t xml:space="preserve"> </w:t>
      </w:r>
      <w:r>
        <w:rPr>
          <w:rFonts w:asciiTheme="minorHAnsi" w:hAnsiTheme="minorHAnsi" w:cstheme="minorHAnsi"/>
          <w:sz w:val="22"/>
          <w:szCs w:val="22"/>
        </w:rPr>
        <w:t>7),</w:t>
      </w:r>
    </w:p>
    <w:p w:rsidR="00030CB7" w:rsidRDefault="00030CB7"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030CB7">
        <w:rPr>
          <w:rFonts w:asciiTheme="minorHAnsi" w:hAnsiTheme="minorHAnsi" w:cstheme="minorHAnsi"/>
          <w:sz w:val="22"/>
          <w:szCs w:val="22"/>
        </w:rPr>
        <w:t>Oferta nr 2 –</w:t>
      </w:r>
      <w:r w:rsidR="00412883">
        <w:rPr>
          <w:rFonts w:asciiTheme="minorHAnsi" w:hAnsiTheme="minorHAnsi" w:cstheme="minorHAnsi"/>
          <w:sz w:val="22"/>
          <w:szCs w:val="22"/>
        </w:rPr>
        <w:t xml:space="preserve"> </w:t>
      </w:r>
      <w:r w:rsidRPr="00030CB7">
        <w:rPr>
          <w:rFonts w:asciiTheme="minorHAnsi" w:hAnsiTheme="minorHAnsi" w:cstheme="minorHAnsi"/>
          <w:sz w:val="22"/>
          <w:szCs w:val="22"/>
        </w:rPr>
        <w:t xml:space="preserve">Przedsiębiorstwo Kompleksowej Obsługi Inwestycji „Ankra-Bis” Gabriel Trojański, </w:t>
      </w:r>
      <w:r w:rsidR="008E54F2">
        <w:rPr>
          <w:rFonts w:asciiTheme="minorHAnsi" w:hAnsiTheme="minorHAnsi" w:cstheme="minorHAnsi"/>
          <w:sz w:val="22"/>
          <w:szCs w:val="22"/>
        </w:rPr>
        <w:br/>
      </w:r>
      <w:r w:rsidRPr="00030CB7">
        <w:rPr>
          <w:rFonts w:asciiTheme="minorHAnsi" w:hAnsiTheme="minorHAnsi" w:cstheme="minorHAnsi"/>
          <w:sz w:val="22"/>
          <w:szCs w:val="22"/>
        </w:rPr>
        <w:t>ul. ul. Św. Wojciecha 9, Rzepnica, 77-100 Bytów, NIP: 8421182793</w:t>
      </w:r>
      <w:r>
        <w:rPr>
          <w:rFonts w:asciiTheme="minorHAnsi" w:hAnsiTheme="minorHAnsi" w:cstheme="minorHAnsi"/>
          <w:sz w:val="22"/>
          <w:szCs w:val="22"/>
        </w:rPr>
        <w:t>, (Zadanie: 2,</w:t>
      </w:r>
      <w:r w:rsidR="00074A81">
        <w:rPr>
          <w:rFonts w:asciiTheme="minorHAnsi" w:hAnsiTheme="minorHAnsi" w:cstheme="minorHAnsi"/>
          <w:sz w:val="22"/>
          <w:szCs w:val="22"/>
        </w:rPr>
        <w:t xml:space="preserve"> </w:t>
      </w:r>
      <w:r>
        <w:rPr>
          <w:rFonts w:asciiTheme="minorHAnsi" w:hAnsiTheme="minorHAnsi" w:cstheme="minorHAnsi"/>
          <w:sz w:val="22"/>
          <w:szCs w:val="22"/>
        </w:rPr>
        <w:t>8,</w:t>
      </w:r>
      <w:r w:rsidR="00074A81">
        <w:rPr>
          <w:rFonts w:asciiTheme="minorHAnsi" w:hAnsiTheme="minorHAnsi" w:cstheme="minorHAnsi"/>
          <w:sz w:val="22"/>
          <w:szCs w:val="22"/>
        </w:rPr>
        <w:t xml:space="preserve"> </w:t>
      </w:r>
      <w:r>
        <w:rPr>
          <w:rFonts w:asciiTheme="minorHAnsi" w:hAnsiTheme="minorHAnsi" w:cstheme="minorHAnsi"/>
          <w:sz w:val="22"/>
          <w:szCs w:val="22"/>
        </w:rPr>
        <w:t>9,</w:t>
      </w:r>
      <w:r w:rsidR="00074A81">
        <w:rPr>
          <w:rFonts w:asciiTheme="minorHAnsi" w:hAnsiTheme="minorHAnsi" w:cstheme="minorHAnsi"/>
          <w:sz w:val="22"/>
          <w:szCs w:val="22"/>
        </w:rPr>
        <w:t xml:space="preserve"> </w:t>
      </w:r>
      <w:r>
        <w:rPr>
          <w:rFonts w:asciiTheme="minorHAnsi" w:hAnsiTheme="minorHAnsi" w:cstheme="minorHAnsi"/>
          <w:sz w:val="22"/>
          <w:szCs w:val="22"/>
        </w:rPr>
        <w:t>10),</w:t>
      </w:r>
    </w:p>
    <w:p w:rsidR="00030CB7" w:rsidRDefault="00030CB7"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030CB7">
        <w:rPr>
          <w:rFonts w:asciiTheme="minorHAnsi" w:hAnsiTheme="minorHAnsi" w:cstheme="minorHAnsi"/>
          <w:sz w:val="22"/>
          <w:szCs w:val="22"/>
        </w:rPr>
        <w:t>Oferta nr 3 –</w:t>
      </w:r>
      <w:r w:rsidR="00412883">
        <w:rPr>
          <w:rFonts w:asciiTheme="minorHAnsi" w:hAnsiTheme="minorHAnsi" w:cstheme="minorHAnsi"/>
          <w:sz w:val="22"/>
          <w:szCs w:val="22"/>
        </w:rPr>
        <w:t xml:space="preserve"> </w:t>
      </w:r>
      <w:r w:rsidRPr="00030CB7">
        <w:rPr>
          <w:rFonts w:asciiTheme="minorHAnsi" w:hAnsiTheme="minorHAnsi" w:cstheme="minorHAnsi"/>
          <w:sz w:val="22"/>
          <w:szCs w:val="22"/>
        </w:rPr>
        <w:t>E&amp;M Marcin Maliszewski, Nieczulice 17, 77-100 Bytów, NIP: 8421524147</w:t>
      </w:r>
      <w:r>
        <w:rPr>
          <w:rFonts w:asciiTheme="minorHAnsi" w:hAnsiTheme="minorHAnsi" w:cstheme="minorHAnsi"/>
          <w:sz w:val="22"/>
          <w:szCs w:val="22"/>
        </w:rPr>
        <w:t>, (Zadanie: 8</w:t>
      </w:r>
      <w:r w:rsidR="00412883">
        <w:rPr>
          <w:rFonts w:asciiTheme="minorHAnsi" w:hAnsiTheme="minorHAnsi" w:cstheme="minorHAnsi"/>
          <w:sz w:val="22"/>
          <w:szCs w:val="22"/>
        </w:rPr>
        <w:t>,</w:t>
      </w:r>
      <w:r w:rsidR="00074A81">
        <w:rPr>
          <w:rFonts w:asciiTheme="minorHAnsi" w:hAnsiTheme="minorHAnsi" w:cstheme="minorHAnsi"/>
          <w:sz w:val="22"/>
          <w:szCs w:val="22"/>
        </w:rPr>
        <w:t xml:space="preserve"> </w:t>
      </w:r>
      <w:r w:rsidR="00412883">
        <w:rPr>
          <w:rFonts w:asciiTheme="minorHAnsi" w:hAnsiTheme="minorHAnsi" w:cstheme="minorHAnsi"/>
          <w:sz w:val="22"/>
          <w:szCs w:val="22"/>
        </w:rPr>
        <w:t>9,</w:t>
      </w:r>
      <w:r w:rsidR="00074A81">
        <w:rPr>
          <w:rFonts w:asciiTheme="minorHAnsi" w:hAnsiTheme="minorHAnsi" w:cstheme="minorHAnsi"/>
          <w:sz w:val="22"/>
          <w:szCs w:val="22"/>
        </w:rPr>
        <w:t xml:space="preserve"> </w:t>
      </w:r>
      <w:r w:rsidR="00412883">
        <w:rPr>
          <w:rFonts w:asciiTheme="minorHAnsi" w:hAnsiTheme="minorHAnsi" w:cstheme="minorHAnsi"/>
          <w:sz w:val="22"/>
          <w:szCs w:val="22"/>
        </w:rPr>
        <w:t>10),</w:t>
      </w:r>
    </w:p>
    <w:p w:rsidR="00412883" w:rsidRDefault="00412883"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412883">
        <w:rPr>
          <w:rFonts w:asciiTheme="minorHAnsi" w:hAnsiTheme="minorHAnsi" w:cstheme="minorHAnsi"/>
          <w:sz w:val="22"/>
          <w:szCs w:val="22"/>
        </w:rPr>
        <w:t>Oferta nr 4 –</w:t>
      </w:r>
      <w:r>
        <w:rPr>
          <w:rFonts w:asciiTheme="minorHAnsi" w:hAnsiTheme="minorHAnsi" w:cstheme="minorHAnsi"/>
          <w:sz w:val="22"/>
          <w:szCs w:val="22"/>
        </w:rPr>
        <w:t xml:space="preserve"> </w:t>
      </w:r>
      <w:r w:rsidRPr="00412883">
        <w:rPr>
          <w:rFonts w:asciiTheme="minorHAnsi" w:hAnsiTheme="minorHAnsi" w:cstheme="minorHAnsi"/>
          <w:sz w:val="22"/>
          <w:szCs w:val="22"/>
        </w:rPr>
        <w:t>Biały Remont Tomasz Kontny –</w:t>
      </w:r>
      <w:r>
        <w:rPr>
          <w:rFonts w:asciiTheme="minorHAnsi" w:hAnsiTheme="minorHAnsi" w:cstheme="minorHAnsi"/>
          <w:sz w:val="22"/>
          <w:szCs w:val="22"/>
        </w:rPr>
        <w:t xml:space="preserve"> </w:t>
      </w:r>
      <w:r w:rsidRPr="00412883">
        <w:rPr>
          <w:rFonts w:asciiTheme="minorHAnsi" w:hAnsiTheme="minorHAnsi" w:cstheme="minorHAnsi"/>
          <w:sz w:val="22"/>
          <w:szCs w:val="22"/>
        </w:rPr>
        <w:t>Białogłowicz, Budowo 41a, 76-248 Dębnica Kaszubska, NIP: 8392411853</w:t>
      </w:r>
      <w:r>
        <w:rPr>
          <w:rFonts w:asciiTheme="minorHAnsi" w:hAnsiTheme="minorHAnsi" w:cstheme="minorHAnsi"/>
          <w:sz w:val="22"/>
          <w:szCs w:val="22"/>
        </w:rPr>
        <w:t xml:space="preserve"> (Zadanie: 2,</w:t>
      </w:r>
      <w:r w:rsidR="00074A81">
        <w:rPr>
          <w:rFonts w:asciiTheme="minorHAnsi" w:hAnsiTheme="minorHAnsi" w:cstheme="minorHAnsi"/>
          <w:sz w:val="22"/>
          <w:szCs w:val="22"/>
        </w:rPr>
        <w:t xml:space="preserve"> </w:t>
      </w:r>
      <w:r>
        <w:rPr>
          <w:rFonts w:asciiTheme="minorHAnsi" w:hAnsiTheme="minorHAnsi" w:cstheme="minorHAnsi"/>
          <w:sz w:val="22"/>
          <w:szCs w:val="22"/>
        </w:rPr>
        <w:t>3,</w:t>
      </w:r>
      <w:r w:rsidR="00074A81">
        <w:rPr>
          <w:rFonts w:asciiTheme="minorHAnsi" w:hAnsiTheme="minorHAnsi" w:cstheme="minorHAnsi"/>
          <w:sz w:val="22"/>
          <w:szCs w:val="22"/>
        </w:rPr>
        <w:t xml:space="preserve"> </w:t>
      </w:r>
      <w:r>
        <w:rPr>
          <w:rFonts w:asciiTheme="minorHAnsi" w:hAnsiTheme="minorHAnsi" w:cstheme="minorHAnsi"/>
          <w:sz w:val="22"/>
          <w:szCs w:val="22"/>
        </w:rPr>
        <w:t>4,</w:t>
      </w:r>
      <w:r w:rsidR="00074A81">
        <w:rPr>
          <w:rFonts w:asciiTheme="minorHAnsi" w:hAnsiTheme="minorHAnsi" w:cstheme="minorHAnsi"/>
          <w:sz w:val="22"/>
          <w:szCs w:val="22"/>
        </w:rPr>
        <w:t xml:space="preserve"> </w:t>
      </w:r>
      <w:r>
        <w:rPr>
          <w:rFonts w:asciiTheme="minorHAnsi" w:hAnsiTheme="minorHAnsi" w:cstheme="minorHAnsi"/>
          <w:sz w:val="22"/>
          <w:szCs w:val="22"/>
        </w:rPr>
        <w:t>5,</w:t>
      </w:r>
      <w:r w:rsidR="00074A81">
        <w:rPr>
          <w:rFonts w:asciiTheme="minorHAnsi" w:hAnsiTheme="minorHAnsi" w:cstheme="minorHAnsi"/>
          <w:sz w:val="22"/>
          <w:szCs w:val="22"/>
        </w:rPr>
        <w:t xml:space="preserve"> </w:t>
      </w:r>
      <w:r>
        <w:rPr>
          <w:rFonts w:asciiTheme="minorHAnsi" w:hAnsiTheme="minorHAnsi" w:cstheme="minorHAnsi"/>
          <w:sz w:val="22"/>
          <w:szCs w:val="22"/>
        </w:rPr>
        <w:t>6)</w:t>
      </w:r>
      <w:r w:rsidR="00E16E30">
        <w:rPr>
          <w:rFonts w:asciiTheme="minorHAnsi" w:hAnsiTheme="minorHAnsi" w:cstheme="minorHAnsi"/>
          <w:sz w:val="22"/>
          <w:szCs w:val="22"/>
        </w:rPr>
        <w:t>,</w:t>
      </w:r>
    </w:p>
    <w:p w:rsidR="00412883" w:rsidRDefault="00412883"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412883">
        <w:rPr>
          <w:rFonts w:asciiTheme="minorHAnsi" w:hAnsiTheme="minorHAnsi" w:cstheme="minorHAnsi"/>
          <w:sz w:val="22"/>
          <w:szCs w:val="22"/>
        </w:rPr>
        <w:t>Oferta nr 5 –</w:t>
      </w:r>
      <w:r>
        <w:rPr>
          <w:rFonts w:asciiTheme="minorHAnsi" w:hAnsiTheme="minorHAnsi" w:cstheme="minorHAnsi"/>
          <w:sz w:val="22"/>
          <w:szCs w:val="22"/>
        </w:rPr>
        <w:t xml:space="preserve"> </w:t>
      </w:r>
      <w:r w:rsidRPr="00412883">
        <w:rPr>
          <w:rFonts w:asciiTheme="minorHAnsi" w:hAnsiTheme="minorHAnsi" w:cstheme="minorHAnsi"/>
          <w:sz w:val="22"/>
          <w:szCs w:val="22"/>
        </w:rPr>
        <w:t xml:space="preserve">Zakład Murarski Wiesław Reca, Mądrzechowo, ul. Sportowców 4, 77-100 Bytów, </w:t>
      </w:r>
      <w:r w:rsidR="008E54F2">
        <w:rPr>
          <w:rFonts w:asciiTheme="minorHAnsi" w:hAnsiTheme="minorHAnsi" w:cstheme="minorHAnsi"/>
          <w:sz w:val="22"/>
          <w:szCs w:val="22"/>
        </w:rPr>
        <w:br/>
      </w:r>
      <w:r w:rsidRPr="00412883">
        <w:rPr>
          <w:rFonts w:asciiTheme="minorHAnsi" w:hAnsiTheme="minorHAnsi" w:cstheme="minorHAnsi"/>
          <w:sz w:val="22"/>
          <w:szCs w:val="22"/>
        </w:rPr>
        <w:t>NIP: 8421182646</w:t>
      </w:r>
      <w:r>
        <w:rPr>
          <w:rFonts w:asciiTheme="minorHAnsi" w:hAnsiTheme="minorHAnsi" w:cstheme="minorHAnsi"/>
          <w:sz w:val="22"/>
          <w:szCs w:val="22"/>
        </w:rPr>
        <w:t>, (Zadanie: 2,10)</w:t>
      </w:r>
      <w:r w:rsidR="00DB5FED">
        <w:rPr>
          <w:rFonts w:asciiTheme="minorHAnsi" w:hAnsiTheme="minorHAnsi" w:cstheme="minorHAnsi"/>
          <w:sz w:val="22"/>
          <w:szCs w:val="22"/>
        </w:rPr>
        <w:t>,</w:t>
      </w:r>
      <w:r>
        <w:rPr>
          <w:rFonts w:asciiTheme="minorHAnsi" w:hAnsiTheme="minorHAnsi" w:cstheme="minorHAnsi"/>
          <w:sz w:val="22"/>
          <w:szCs w:val="22"/>
        </w:rPr>
        <w:t xml:space="preserve"> </w:t>
      </w:r>
    </w:p>
    <w:p w:rsidR="00412883" w:rsidRDefault="00412883"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412883">
        <w:rPr>
          <w:rFonts w:asciiTheme="minorHAnsi" w:hAnsiTheme="minorHAnsi" w:cstheme="minorHAnsi"/>
          <w:sz w:val="22"/>
          <w:szCs w:val="22"/>
        </w:rPr>
        <w:t>Oferta nr 6 –</w:t>
      </w:r>
      <w:r>
        <w:rPr>
          <w:rFonts w:asciiTheme="minorHAnsi" w:hAnsiTheme="minorHAnsi" w:cstheme="minorHAnsi"/>
          <w:sz w:val="22"/>
          <w:szCs w:val="22"/>
        </w:rPr>
        <w:t xml:space="preserve"> </w:t>
      </w:r>
      <w:r w:rsidRPr="00412883">
        <w:rPr>
          <w:rFonts w:asciiTheme="minorHAnsi" w:hAnsiTheme="minorHAnsi" w:cstheme="minorHAnsi"/>
          <w:sz w:val="22"/>
          <w:szCs w:val="22"/>
        </w:rPr>
        <w:t>CHADACZ ARTUR-FLOOR, ul. Złota 1, 76-200 Słupsk,</w:t>
      </w:r>
      <w:r>
        <w:rPr>
          <w:rFonts w:asciiTheme="minorHAnsi" w:hAnsiTheme="minorHAnsi" w:cstheme="minorHAnsi"/>
          <w:sz w:val="22"/>
          <w:szCs w:val="22"/>
        </w:rPr>
        <w:t xml:space="preserve"> </w:t>
      </w:r>
      <w:r w:rsidRPr="00412883">
        <w:rPr>
          <w:rFonts w:asciiTheme="minorHAnsi" w:hAnsiTheme="minorHAnsi" w:cstheme="minorHAnsi"/>
          <w:sz w:val="22"/>
          <w:szCs w:val="22"/>
        </w:rPr>
        <w:t>NIP: 8391508220</w:t>
      </w:r>
      <w:r>
        <w:rPr>
          <w:rFonts w:asciiTheme="minorHAnsi" w:hAnsiTheme="minorHAnsi" w:cstheme="minorHAnsi"/>
          <w:sz w:val="22"/>
          <w:szCs w:val="22"/>
        </w:rPr>
        <w:t xml:space="preserve">, (Zadanie: </w:t>
      </w:r>
      <w:r w:rsidR="00E16E30">
        <w:rPr>
          <w:rFonts w:asciiTheme="minorHAnsi" w:hAnsiTheme="minorHAnsi" w:cstheme="minorHAnsi"/>
          <w:sz w:val="22"/>
          <w:szCs w:val="22"/>
        </w:rPr>
        <w:t>1,</w:t>
      </w:r>
      <w:r w:rsidR="00074A81">
        <w:rPr>
          <w:rFonts w:asciiTheme="minorHAnsi" w:hAnsiTheme="minorHAnsi" w:cstheme="minorHAnsi"/>
          <w:sz w:val="22"/>
          <w:szCs w:val="22"/>
        </w:rPr>
        <w:t xml:space="preserve"> </w:t>
      </w:r>
      <w:r w:rsidR="00E16E30">
        <w:rPr>
          <w:rFonts w:asciiTheme="minorHAnsi" w:hAnsiTheme="minorHAnsi" w:cstheme="minorHAnsi"/>
          <w:sz w:val="22"/>
          <w:szCs w:val="22"/>
        </w:rPr>
        <w:t>2,</w:t>
      </w:r>
      <w:r w:rsidR="00074A81">
        <w:rPr>
          <w:rFonts w:asciiTheme="minorHAnsi" w:hAnsiTheme="minorHAnsi" w:cstheme="minorHAnsi"/>
          <w:sz w:val="22"/>
          <w:szCs w:val="22"/>
        </w:rPr>
        <w:t xml:space="preserve"> </w:t>
      </w:r>
      <w:r w:rsidR="00E16E30">
        <w:rPr>
          <w:rFonts w:asciiTheme="minorHAnsi" w:hAnsiTheme="minorHAnsi" w:cstheme="minorHAnsi"/>
          <w:sz w:val="22"/>
          <w:szCs w:val="22"/>
        </w:rPr>
        <w:t>3,</w:t>
      </w:r>
      <w:r w:rsidR="00074A81">
        <w:rPr>
          <w:rFonts w:asciiTheme="minorHAnsi" w:hAnsiTheme="minorHAnsi" w:cstheme="minorHAnsi"/>
          <w:sz w:val="22"/>
          <w:szCs w:val="22"/>
        </w:rPr>
        <w:t xml:space="preserve"> </w:t>
      </w:r>
      <w:r>
        <w:rPr>
          <w:rFonts w:asciiTheme="minorHAnsi" w:hAnsiTheme="minorHAnsi" w:cstheme="minorHAnsi"/>
          <w:sz w:val="22"/>
          <w:szCs w:val="22"/>
        </w:rPr>
        <w:t>4,</w:t>
      </w:r>
      <w:r w:rsidR="00074A81">
        <w:rPr>
          <w:rFonts w:asciiTheme="minorHAnsi" w:hAnsiTheme="minorHAnsi" w:cstheme="minorHAnsi"/>
          <w:sz w:val="22"/>
          <w:szCs w:val="22"/>
        </w:rPr>
        <w:t xml:space="preserve"> </w:t>
      </w:r>
      <w:r>
        <w:rPr>
          <w:rFonts w:asciiTheme="minorHAnsi" w:hAnsiTheme="minorHAnsi" w:cstheme="minorHAnsi"/>
          <w:sz w:val="22"/>
          <w:szCs w:val="22"/>
        </w:rPr>
        <w:t>5,</w:t>
      </w:r>
      <w:r w:rsidR="00074A81">
        <w:rPr>
          <w:rFonts w:asciiTheme="minorHAnsi" w:hAnsiTheme="minorHAnsi" w:cstheme="minorHAnsi"/>
          <w:sz w:val="22"/>
          <w:szCs w:val="22"/>
        </w:rPr>
        <w:t xml:space="preserve"> </w:t>
      </w:r>
      <w:r>
        <w:rPr>
          <w:rFonts w:asciiTheme="minorHAnsi" w:hAnsiTheme="minorHAnsi" w:cstheme="minorHAnsi"/>
          <w:sz w:val="22"/>
          <w:szCs w:val="22"/>
        </w:rPr>
        <w:t>6,</w:t>
      </w:r>
      <w:r w:rsidR="00074A81">
        <w:rPr>
          <w:rFonts w:asciiTheme="minorHAnsi" w:hAnsiTheme="minorHAnsi" w:cstheme="minorHAnsi"/>
          <w:sz w:val="22"/>
          <w:szCs w:val="22"/>
        </w:rPr>
        <w:t xml:space="preserve"> </w:t>
      </w:r>
      <w:r>
        <w:rPr>
          <w:rFonts w:asciiTheme="minorHAnsi" w:hAnsiTheme="minorHAnsi" w:cstheme="minorHAnsi"/>
          <w:sz w:val="22"/>
          <w:szCs w:val="22"/>
        </w:rPr>
        <w:t>7,</w:t>
      </w:r>
      <w:r w:rsidR="00074A81">
        <w:rPr>
          <w:rFonts w:asciiTheme="minorHAnsi" w:hAnsiTheme="minorHAnsi" w:cstheme="minorHAnsi"/>
          <w:sz w:val="22"/>
          <w:szCs w:val="22"/>
        </w:rPr>
        <w:t xml:space="preserve"> </w:t>
      </w:r>
      <w:r>
        <w:rPr>
          <w:rFonts w:asciiTheme="minorHAnsi" w:hAnsiTheme="minorHAnsi" w:cstheme="minorHAnsi"/>
          <w:sz w:val="22"/>
          <w:szCs w:val="22"/>
        </w:rPr>
        <w:t>8,</w:t>
      </w:r>
      <w:r w:rsidR="00074A81">
        <w:rPr>
          <w:rFonts w:asciiTheme="minorHAnsi" w:hAnsiTheme="minorHAnsi" w:cstheme="minorHAnsi"/>
          <w:sz w:val="22"/>
          <w:szCs w:val="22"/>
        </w:rPr>
        <w:t xml:space="preserve"> </w:t>
      </w:r>
      <w:r>
        <w:rPr>
          <w:rFonts w:asciiTheme="minorHAnsi" w:hAnsiTheme="minorHAnsi" w:cstheme="minorHAnsi"/>
          <w:sz w:val="22"/>
          <w:szCs w:val="22"/>
        </w:rPr>
        <w:t>9,</w:t>
      </w:r>
      <w:r w:rsidR="00074A81">
        <w:rPr>
          <w:rFonts w:asciiTheme="minorHAnsi" w:hAnsiTheme="minorHAnsi" w:cstheme="minorHAnsi"/>
          <w:sz w:val="22"/>
          <w:szCs w:val="22"/>
        </w:rPr>
        <w:t xml:space="preserve"> </w:t>
      </w:r>
      <w:r>
        <w:rPr>
          <w:rFonts w:asciiTheme="minorHAnsi" w:hAnsiTheme="minorHAnsi" w:cstheme="minorHAnsi"/>
          <w:sz w:val="22"/>
          <w:szCs w:val="22"/>
        </w:rPr>
        <w:t>10</w:t>
      </w:r>
      <w:r w:rsidR="00E16E30">
        <w:rPr>
          <w:rFonts w:asciiTheme="minorHAnsi" w:hAnsiTheme="minorHAnsi" w:cstheme="minorHAnsi"/>
          <w:sz w:val="22"/>
          <w:szCs w:val="22"/>
        </w:rPr>
        <w:t>),</w:t>
      </w:r>
    </w:p>
    <w:p w:rsidR="00412883" w:rsidRDefault="00412883"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412883">
        <w:rPr>
          <w:rFonts w:asciiTheme="minorHAnsi" w:hAnsiTheme="minorHAnsi" w:cstheme="minorHAnsi"/>
          <w:sz w:val="22"/>
          <w:szCs w:val="22"/>
        </w:rPr>
        <w:t>Oferta nr 7 –</w:t>
      </w:r>
      <w:r w:rsidR="00E16E30">
        <w:rPr>
          <w:rFonts w:asciiTheme="minorHAnsi" w:hAnsiTheme="minorHAnsi" w:cstheme="minorHAnsi"/>
          <w:sz w:val="22"/>
          <w:szCs w:val="22"/>
        </w:rPr>
        <w:t xml:space="preserve"> </w:t>
      </w:r>
      <w:r w:rsidRPr="00412883">
        <w:rPr>
          <w:rFonts w:asciiTheme="minorHAnsi" w:hAnsiTheme="minorHAnsi" w:cstheme="minorHAnsi"/>
          <w:sz w:val="22"/>
          <w:szCs w:val="22"/>
        </w:rPr>
        <w:t>Firma Remontowa SM ENTERPRISE Sylwester Mrozek, ul. Stanisława Moniuszki 11 lok 7, 76-200 Słupsk; NIP: 8392655940</w:t>
      </w:r>
      <w:r>
        <w:rPr>
          <w:rFonts w:asciiTheme="minorHAnsi" w:hAnsiTheme="minorHAnsi" w:cstheme="minorHAnsi"/>
          <w:sz w:val="22"/>
          <w:szCs w:val="22"/>
        </w:rPr>
        <w:t>,</w:t>
      </w:r>
      <w:r w:rsidR="00E16E30">
        <w:rPr>
          <w:rFonts w:asciiTheme="minorHAnsi" w:hAnsiTheme="minorHAnsi" w:cstheme="minorHAnsi"/>
          <w:sz w:val="22"/>
          <w:szCs w:val="22"/>
        </w:rPr>
        <w:t xml:space="preserve"> (Zadanie: 8,</w:t>
      </w:r>
      <w:r w:rsidR="00074A81">
        <w:rPr>
          <w:rFonts w:asciiTheme="minorHAnsi" w:hAnsiTheme="minorHAnsi" w:cstheme="minorHAnsi"/>
          <w:sz w:val="22"/>
          <w:szCs w:val="22"/>
        </w:rPr>
        <w:t xml:space="preserve"> </w:t>
      </w:r>
      <w:r w:rsidR="00E16E30">
        <w:rPr>
          <w:rFonts w:asciiTheme="minorHAnsi" w:hAnsiTheme="minorHAnsi" w:cstheme="minorHAnsi"/>
          <w:sz w:val="22"/>
          <w:szCs w:val="22"/>
        </w:rPr>
        <w:t>9</w:t>
      </w:r>
      <w:r w:rsidR="00E16E30" w:rsidRPr="00E16E30">
        <w:rPr>
          <w:rFonts w:asciiTheme="minorHAnsi" w:hAnsiTheme="minorHAnsi" w:cstheme="minorHAnsi"/>
          <w:sz w:val="22"/>
          <w:szCs w:val="22"/>
        </w:rPr>
        <w:t>)</w:t>
      </w:r>
      <w:r w:rsidR="00DB5FED">
        <w:rPr>
          <w:rFonts w:asciiTheme="minorHAnsi" w:hAnsiTheme="minorHAnsi" w:cstheme="minorHAnsi"/>
          <w:sz w:val="22"/>
          <w:szCs w:val="22"/>
        </w:rPr>
        <w:t>,</w:t>
      </w:r>
    </w:p>
    <w:p w:rsidR="00DB5FED" w:rsidRDefault="00DB5FED"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DB5FED">
        <w:rPr>
          <w:rFonts w:asciiTheme="minorHAnsi" w:hAnsiTheme="minorHAnsi" w:cstheme="minorHAnsi"/>
          <w:sz w:val="22"/>
          <w:szCs w:val="22"/>
        </w:rPr>
        <w:t>Oferta nr 8 –</w:t>
      </w:r>
      <w:r w:rsidR="00074A81">
        <w:rPr>
          <w:rFonts w:asciiTheme="minorHAnsi" w:hAnsiTheme="minorHAnsi" w:cstheme="minorHAnsi"/>
          <w:sz w:val="22"/>
          <w:szCs w:val="22"/>
        </w:rPr>
        <w:t xml:space="preserve"> </w:t>
      </w:r>
      <w:r w:rsidRPr="00DB5FED">
        <w:rPr>
          <w:rFonts w:asciiTheme="minorHAnsi" w:hAnsiTheme="minorHAnsi" w:cstheme="minorHAnsi"/>
          <w:sz w:val="22"/>
          <w:szCs w:val="22"/>
        </w:rPr>
        <w:t>Zakład Usług Remontowo –</w:t>
      </w:r>
      <w:r w:rsidR="00074A81">
        <w:rPr>
          <w:rFonts w:asciiTheme="minorHAnsi" w:hAnsiTheme="minorHAnsi" w:cstheme="minorHAnsi"/>
          <w:sz w:val="22"/>
          <w:szCs w:val="22"/>
        </w:rPr>
        <w:t xml:space="preserve"> </w:t>
      </w:r>
      <w:r w:rsidRPr="00DB5FED">
        <w:rPr>
          <w:rFonts w:asciiTheme="minorHAnsi" w:hAnsiTheme="minorHAnsi" w:cstheme="minorHAnsi"/>
          <w:sz w:val="22"/>
          <w:szCs w:val="22"/>
        </w:rPr>
        <w:t>Budowlanych „JUREX-BUD” Grzegorz Choszcz,  ul. Jana Pawła II 13, 83-341 Gowidlino, NIP: 5891662371</w:t>
      </w:r>
      <w:r>
        <w:rPr>
          <w:rFonts w:asciiTheme="minorHAnsi" w:hAnsiTheme="minorHAnsi" w:cstheme="minorHAnsi"/>
          <w:sz w:val="22"/>
          <w:szCs w:val="22"/>
        </w:rPr>
        <w:t>, (Zadanie: 2,</w:t>
      </w:r>
      <w:r w:rsidR="00074A81">
        <w:rPr>
          <w:rFonts w:asciiTheme="minorHAnsi" w:hAnsiTheme="minorHAnsi" w:cstheme="minorHAnsi"/>
          <w:sz w:val="22"/>
          <w:szCs w:val="22"/>
        </w:rPr>
        <w:t xml:space="preserve"> </w:t>
      </w:r>
      <w:r>
        <w:rPr>
          <w:rFonts w:asciiTheme="minorHAnsi" w:hAnsiTheme="minorHAnsi" w:cstheme="minorHAnsi"/>
          <w:sz w:val="22"/>
          <w:szCs w:val="22"/>
        </w:rPr>
        <w:t>5,</w:t>
      </w:r>
      <w:r w:rsidR="00074A81">
        <w:rPr>
          <w:rFonts w:asciiTheme="minorHAnsi" w:hAnsiTheme="minorHAnsi" w:cstheme="minorHAnsi"/>
          <w:sz w:val="22"/>
          <w:szCs w:val="22"/>
        </w:rPr>
        <w:t xml:space="preserve"> </w:t>
      </w:r>
      <w:r>
        <w:rPr>
          <w:rFonts w:asciiTheme="minorHAnsi" w:hAnsiTheme="minorHAnsi" w:cstheme="minorHAnsi"/>
          <w:sz w:val="22"/>
          <w:szCs w:val="22"/>
        </w:rPr>
        <w:t>6)</w:t>
      </w:r>
    </w:p>
    <w:p w:rsidR="00412883" w:rsidRDefault="00412883"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412883">
        <w:rPr>
          <w:rFonts w:asciiTheme="minorHAnsi" w:hAnsiTheme="minorHAnsi" w:cstheme="minorHAnsi"/>
          <w:sz w:val="22"/>
          <w:szCs w:val="22"/>
        </w:rPr>
        <w:t>Oferta nr 9 –</w:t>
      </w:r>
      <w:r w:rsidR="00E16E30">
        <w:rPr>
          <w:rFonts w:asciiTheme="minorHAnsi" w:hAnsiTheme="minorHAnsi" w:cstheme="minorHAnsi"/>
          <w:sz w:val="22"/>
          <w:szCs w:val="22"/>
        </w:rPr>
        <w:t xml:space="preserve"> </w:t>
      </w:r>
      <w:r w:rsidRPr="00412883">
        <w:rPr>
          <w:rFonts w:asciiTheme="minorHAnsi" w:hAnsiTheme="minorHAnsi" w:cstheme="minorHAnsi"/>
          <w:sz w:val="22"/>
          <w:szCs w:val="22"/>
        </w:rPr>
        <w:t xml:space="preserve">Usługi Ogólnobudowlane Krzysztof Rycki, Gostkowo 7F/5, 77-114 Gostkowo, </w:t>
      </w:r>
      <w:r w:rsidR="008E54F2">
        <w:rPr>
          <w:rFonts w:asciiTheme="minorHAnsi" w:hAnsiTheme="minorHAnsi" w:cstheme="minorHAnsi"/>
          <w:sz w:val="22"/>
          <w:szCs w:val="22"/>
        </w:rPr>
        <w:br/>
      </w:r>
      <w:r w:rsidRPr="00412883">
        <w:rPr>
          <w:rFonts w:asciiTheme="minorHAnsi" w:hAnsiTheme="minorHAnsi" w:cstheme="minorHAnsi"/>
          <w:sz w:val="22"/>
          <w:szCs w:val="22"/>
        </w:rPr>
        <w:t>NIP: 8421492482</w:t>
      </w:r>
      <w:r w:rsidR="00E16E30">
        <w:rPr>
          <w:rFonts w:asciiTheme="minorHAnsi" w:hAnsiTheme="minorHAnsi" w:cstheme="minorHAnsi"/>
          <w:sz w:val="22"/>
          <w:szCs w:val="22"/>
        </w:rPr>
        <w:t>, (Zadanie: 2</w:t>
      </w:r>
      <w:r w:rsidR="00E16E30" w:rsidRPr="00E16E30">
        <w:rPr>
          <w:rFonts w:asciiTheme="minorHAnsi" w:hAnsiTheme="minorHAnsi" w:cstheme="minorHAnsi"/>
          <w:sz w:val="22"/>
          <w:szCs w:val="22"/>
        </w:rPr>
        <w:t>)</w:t>
      </w:r>
      <w:r w:rsidR="00E16E30">
        <w:rPr>
          <w:rFonts w:asciiTheme="minorHAnsi" w:hAnsiTheme="minorHAnsi" w:cstheme="minorHAnsi"/>
          <w:sz w:val="22"/>
          <w:szCs w:val="22"/>
        </w:rPr>
        <w:t>,</w:t>
      </w:r>
    </w:p>
    <w:p w:rsidR="00412883" w:rsidRDefault="00412883"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412883">
        <w:rPr>
          <w:rFonts w:asciiTheme="minorHAnsi" w:hAnsiTheme="minorHAnsi" w:cstheme="minorHAnsi"/>
          <w:sz w:val="22"/>
          <w:szCs w:val="22"/>
        </w:rPr>
        <w:t>Oferta nr 10 –</w:t>
      </w:r>
      <w:r w:rsidR="00E16E30">
        <w:rPr>
          <w:rFonts w:asciiTheme="minorHAnsi" w:hAnsiTheme="minorHAnsi" w:cstheme="minorHAnsi"/>
          <w:sz w:val="22"/>
          <w:szCs w:val="22"/>
        </w:rPr>
        <w:t xml:space="preserve"> </w:t>
      </w:r>
      <w:r w:rsidRPr="00412883">
        <w:rPr>
          <w:rFonts w:asciiTheme="minorHAnsi" w:hAnsiTheme="minorHAnsi" w:cstheme="minorHAnsi"/>
          <w:sz w:val="22"/>
          <w:szCs w:val="22"/>
        </w:rPr>
        <w:t xml:space="preserve">Multi Production Sp. z o.o., ul. Henryka Sienkiewicza 85/57, 90-057 Łódź, </w:t>
      </w:r>
      <w:r w:rsidR="008E54F2">
        <w:rPr>
          <w:rFonts w:asciiTheme="minorHAnsi" w:hAnsiTheme="minorHAnsi" w:cstheme="minorHAnsi"/>
          <w:sz w:val="22"/>
          <w:szCs w:val="22"/>
        </w:rPr>
        <w:br/>
      </w:r>
      <w:r w:rsidRPr="00412883">
        <w:rPr>
          <w:rFonts w:asciiTheme="minorHAnsi" w:hAnsiTheme="minorHAnsi" w:cstheme="minorHAnsi"/>
          <w:sz w:val="22"/>
          <w:szCs w:val="22"/>
        </w:rPr>
        <w:t>NIP: 7252258486</w:t>
      </w:r>
      <w:r w:rsidR="00E16E30">
        <w:rPr>
          <w:rFonts w:asciiTheme="minorHAnsi" w:hAnsiTheme="minorHAnsi" w:cstheme="minorHAnsi"/>
          <w:sz w:val="22"/>
          <w:szCs w:val="22"/>
        </w:rPr>
        <w:t>, (Zadanie: 2</w:t>
      </w:r>
      <w:r w:rsidR="00E16E30" w:rsidRPr="00E16E30">
        <w:rPr>
          <w:rFonts w:asciiTheme="minorHAnsi" w:hAnsiTheme="minorHAnsi" w:cstheme="minorHAnsi"/>
          <w:sz w:val="22"/>
          <w:szCs w:val="22"/>
        </w:rPr>
        <w:t>)</w:t>
      </w:r>
    </w:p>
    <w:p w:rsidR="00412883" w:rsidRDefault="00412883"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412883">
        <w:rPr>
          <w:rFonts w:asciiTheme="minorHAnsi" w:hAnsiTheme="minorHAnsi" w:cstheme="minorHAnsi"/>
          <w:sz w:val="22"/>
          <w:szCs w:val="22"/>
        </w:rPr>
        <w:t>Oferta nr 11 –</w:t>
      </w:r>
      <w:r w:rsidR="00E16E30">
        <w:rPr>
          <w:rFonts w:asciiTheme="minorHAnsi" w:hAnsiTheme="minorHAnsi" w:cstheme="minorHAnsi"/>
          <w:sz w:val="22"/>
          <w:szCs w:val="22"/>
        </w:rPr>
        <w:t xml:space="preserve"> </w:t>
      </w:r>
      <w:r w:rsidRPr="00412883">
        <w:rPr>
          <w:rFonts w:asciiTheme="minorHAnsi" w:hAnsiTheme="minorHAnsi" w:cstheme="minorHAnsi"/>
          <w:sz w:val="22"/>
          <w:szCs w:val="22"/>
        </w:rPr>
        <w:t>Firma Wielobranżowa WAMA Zenon Moroz, ul. Nowowiejska 3/40, 76-200 Słupsk, NIP: 8392008146</w:t>
      </w:r>
      <w:r w:rsidR="00E16E30">
        <w:rPr>
          <w:rFonts w:asciiTheme="minorHAnsi" w:hAnsiTheme="minorHAnsi" w:cstheme="minorHAnsi"/>
          <w:sz w:val="22"/>
          <w:szCs w:val="22"/>
        </w:rPr>
        <w:t>, (Zadanie: 5,</w:t>
      </w:r>
      <w:r w:rsidR="00074A81">
        <w:rPr>
          <w:rFonts w:asciiTheme="minorHAnsi" w:hAnsiTheme="minorHAnsi" w:cstheme="minorHAnsi"/>
          <w:sz w:val="22"/>
          <w:szCs w:val="22"/>
        </w:rPr>
        <w:t xml:space="preserve"> </w:t>
      </w:r>
      <w:r w:rsidR="00E16E30">
        <w:rPr>
          <w:rFonts w:asciiTheme="minorHAnsi" w:hAnsiTheme="minorHAnsi" w:cstheme="minorHAnsi"/>
          <w:sz w:val="22"/>
          <w:szCs w:val="22"/>
        </w:rPr>
        <w:t>6),</w:t>
      </w:r>
    </w:p>
    <w:p w:rsidR="000F730A" w:rsidRPr="00E90D26" w:rsidRDefault="00DF1089"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Informacja z otwarcia ofert z 22.01.2021 r., nr sprawy</w:t>
      </w:r>
      <w:r w:rsidR="00253732">
        <w:rPr>
          <w:rFonts w:asciiTheme="minorHAnsi" w:hAnsiTheme="minorHAnsi" w:cstheme="minorHAnsi"/>
          <w:sz w:val="22"/>
          <w:szCs w:val="22"/>
        </w:rPr>
        <w:t>:</w:t>
      </w:r>
      <w:r>
        <w:rPr>
          <w:rFonts w:asciiTheme="minorHAnsi" w:hAnsiTheme="minorHAnsi" w:cstheme="minorHAnsi"/>
          <w:sz w:val="22"/>
          <w:szCs w:val="22"/>
        </w:rPr>
        <w:t xml:space="preserve"> </w:t>
      </w:r>
      <w:r w:rsidRPr="00DF1089">
        <w:rPr>
          <w:rFonts w:asciiTheme="minorHAnsi" w:hAnsiTheme="minorHAnsi" w:cstheme="minorHAnsi"/>
          <w:sz w:val="22"/>
          <w:szCs w:val="22"/>
        </w:rPr>
        <w:t>RPI.271.25.2020.JD,</w:t>
      </w:r>
    </w:p>
    <w:p w:rsidR="000F730A" w:rsidRPr="000F730A" w:rsidRDefault="000F730A"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Wniosek Komisji Przetargowej z 05.02.2021 r. dot. unieważnienia zadania nr 5,</w:t>
      </w:r>
      <w:r w:rsidR="00074A81">
        <w:rPr>
          <w:rFonts w:asciiTheme="minorHAnsi" w:hAnsiTheme="minorHAnsi" w:cstheme="minorHAnsi"/>
          <w:sz w:val="22"/>
          <w:szCs w:val="22"/>
        </w:rPr>
        <w:t xml:space="preserve"> </w:t>
      </w:r>
      <w:r>
        <w:rPr>
          <w:rFonts w:asciiTheme="minorHAnsi" w:hAnsiTheme="minorHAnsi" w:cstheme="minorHAnsi"/>
          <w:sz w:val="22"/>
          <w:szCs w:val="22"/>
        </w:rPr>
        <w:t>6 i 9,</w:t>
      </w:r>
    </w:p>
    <w:p w:rsidR="006D0ED1" w:rsidRPr="000F730A" w:rsidRDefault="00253732"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Informacja o wyniku postępowania z 05.02.2021 r., znak sprawy: </w:t>
      </w:r>
      <w:r w:rsidRPr="00253732">
        <w:rPr>
          <w:rFonts w:asciiTheme="minorHAnsi" w:hAnsiTheme="minorHAnsi" w:cstheme="minorHAnsi"/>
          <w:sz w:val="22"/>
          <w:szCs w:val="22"/>
        </w:rPr>
        <w:t>RPI.271.25.2020.JD,</w:t>
      </w:r>
    </w:p>
    <w:p w:rsidR="006D0ED1" w:rsidRDefault="000F730A"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Wniosek Komisji Przetargowej z 01.03.2021 r. dot. unieważnienia zadania nr 7 i 10,</w:t>
      </w:r>
    </w:p>
    <w:p w:rsidR="000F730A" w:rsidRPr="000F730A" w:rsidRDefault="000F730A" w:rsidP="00D3233B">
      <w:pPr>
        <w:pStyle w:val="Akapitzlist"/>
        <w:numPr>
          <w:ilvl w:val="0"/>
          <w:numId w:val="17"/>
        </w:numPr>
        <w:jc w:val="both"/>
        <w:rPr>
          <w:rFonts w:asciiTheme="minorHAnsi" w:hAnsiTheme="minorHAnsi" w:cstheme="minorHAnsi"/>
          <w:sz w:val="22"/>
          <w:szCs w:val="22"/>
        </w:rPr>
      </w:pPr>
      <w:r w:rsidRPr="000F730A">
        <w:rPr>
          <w:rFonts w:asciiTheme="minorHAnsi" w:hAnsiTheme="minorHAnsi" w:cstheme="minorHAnsi"/>
          <w:sz w:val="22"/>
          <w:szCs w:val="22"/>
        </w:rPr>
        <w:t>Infor</w:t>
      </w:r>
      <w:r>
        <w:rPr>
          <w:rFonts w:asciiTheme="minorHAnsi" w:hAnsiTheme="minorHAnsi" w:cstheme="minorHAnsi"/>
          <w:sz w:val="22"/>
          <w:szCs w:val="22"/>
        </w:rPr>
        <w:t>macja o wyniku postępowania II z 01.03</w:t>
      </w:r>
      <w:r w:rsidRPr="000F730A">
        <w:rPr>
          <w:rFonts w:asciiTheme="minorHAnsi" w:hAnsiTheme="minorHAnsi" w:cstheme="minorHAnsi"/>
          <w:sz w:val="22"/>
          <w:szCs w:val="22"/>
        </w:rPr>
        <w:t>.2021 r., znak sprawy: RPI.271.25.2020.JD,</w:t>
      </w:r>
    </w:p>
    <w:p w:rsidR="00253732" w:rsidRDefault="00B77E4F" w:rsidP="00D3233B">
      <w:pPr>
        <w:pStyle w:val="Akapitzlist"/>
        <w:numPr>
          <w:ilvl w:val="0"/>
          <w:numId w:val="17"/>
        </w:numPr>
        <w:autoSpaceDE w:val="0"/>
        <w:autoSpaceDN w:val="0"/>
        <w:adjustRightInd w:val="0"/>
        <w:jc w:val="both"/>
        <w:rPr>
          <w:rFonts w:asciiTheme="minorHAnsi" w:hAnsiTheme="minorHAnsi" w:cstheme="minorHAnsi"/>
          <w:sz w:val="22"/>
          <w:szCs w:val="22"/>
        </w:rPr>
      </w:pPr>
      <w:r w:rsidRPr="00B77E4F">
        <w:rPr>
          <w:rFonts w:asciiTheme="minorHAnsi" w:hAnsiTheme="minorHAnsi" w:cstheme="minorHAnsi"/>
          <w:sz w:val="22"/>
          <w:szCs w:val="22"/>
        </w:rPr>
        <w:t>Wydruk ze strony Biuletynu Informacji Publicznej z 01.03.2021 r., Informacja o wyniku postępowania, informacja z otwarcia ofert, ogłoszenie o zmianie ogłoszenia, potwierdzenie umieszczenia SIWZ, odpowiedzi na zapytanie,</w:t>
      </w:r>
    </w:p>
    <w:p w:rsidR="003A619F" w:rsidRDefault="003A619F"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Umowa nr 40/2021 zawarta 11 lutego 2021 r. pomiędzy Gminą Dębnica Kaszubska z siedzibą w 76-248 Dębnica Kaszubska, ul. ks. Antoniego Kanii 16a, a Czesławem Chodaczem prowadzącym działalność gospodarczą pod nazwą: </w:t>
      </w:r>
      <w:r w:rsidRPr="003A619F">
        <w:rPr>
          <w:rFonts w:asciiTheme="minorHAnsi" w:hAnsiTheme="minorHAnsi" w:cstheme="minorHAnsi"/>
          <w:sz w:val="22"/>
          <w:szCs w:val="22"/>
        </w:rPr>
        <w:t>Zakład Murarsko –Malarski Czesław Chadacz, ul Gdyńska 157, 76-200 Słupsk, NIP: 8390201413,</w:t>
      </w:r>
    </w:p>
    <w:p w:rsidR="003A619F" w:rsidRPr="003A619F" w:rsidRDefault="00BF42E2" w:rsidP="00D3233B">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Umowa nr 41</w:t>
      </w:r>
      <w:r w:rsidR="003A619F" w:rsidRPr="003A619F">
        <w:rPr>
          <w:rFonts w:asciiTheme="minorHAnsi" w:hAnsiTheme="minorHAnsi" w:cstheme="minorHAnsi"/>
          <w:sz w:val="22"/>
          <w:szCs w:val="22"/>
        </w:rPr>
        <w:t xml:space="preserve">/2021 zawarta 11 lutego 2021 r. pomiędzy Gminą Dębnica Kaszubska z siedzibą </w:t>
      </w:r>
      <w:r w:rsidR="00074A81">
        <w:rPr>
          <w:rFonts w:asciiTheme="minorHAnsi" w:hAnsiTheme="minorHAnsi" w:cstheme="minorHAnsi"/>
          <w:sz w:val="22"/>
          <w:szCs w:val="22"/>
        </w:rPr>
        <w:br/>
      </w:r>
      <w:r w:rsidR="003A619F" w:rsidRPr="003A619F">
        <w:rPr>
          <w:rFonts w:asciiTheme="minorHAnsi" w:hAnsiTheme="minorHAnsi" w:cstheme="minorHAnsi"/>
          <w:sz w:val="22"/>
          <w:szCs w:val="22"/>
        </w:rPr>
        <w:t xml:space="preserve">w 76-248 Dębnica Kaszubska, ul. ks. Antoniego Kanii 16a, a Czesławem Chodaczem prowadzącym </w:t>
      </w:r>
      <w:r w:rsidR="003A619F" w:rsidRPr="003A619F">
        <w:rPr>
          <w:rFonts w:asciiTheme="minorHAnsi" w:hAnsiTheme="minorHAnsi" w:cstheme="minorHAnsi"/>
          <w:sz w:val="22"/>
          <w:szCs w:val="22"/>
        </w:rPr>
        <w:lastRenderedPageBreak/>
        <w:t>działalność gospodarczą pod nazwą: Zakład Murarsko –Malarski Czesław Chadacz, ul</w:t>
      </w:r>
      <w:r w:rsidR="00074A81">
        <w:rPr>
          <w:rFonts w:asciiTheme="minorHAnsi" w:hAnsiTheme="minorHAnsi" w:cstheme="minorHAnsi"/>
          <w:sz w:val="22"/>
          <w:szCs w:val="22"/>
        </w:rPr>
        <w:t>.</w:t>
      </w:r>
      <w:r w:rsidR="003A619F" w:rsidRPr="003A619F">
        <w:rPr>
          <w:rFonts w:asciiTheme="minorHAnsi" w:hAnsiTheme="minorHAnsi" w:cstheme="minorHAnsi"/>
          <w:sz w:val="22"/>
          <w:szCs w:val="22"/>
        </w:rPr>
        <w:t xml:space="preserve"> Gdyńska 157, 76-200 Słupsk, NIP: 8390201413,</w:t>
      </w:r>
    </w:p>
    <w:p w:rsidR="00BF42E2" w:rsidRDefault="00BF42E2" w:rsidP="00D3233B">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Umowa nr 42</w:t>
      </w:r>
      <w:r w:rsidRPr="00BF42E2">
        <w:rPr>
          <w:rFonts w:asciiTheme="minorHAnsi" w:hAnsiTheme="minorHAnsi" w:cstheme="minorHAnsi"/>
          <w:sz w:val="22"/>
          <w:szCs w:val="22"/>
        </w:rPr>
        <w:t xml:space="preserve">/2021 zawarta 11 lutego 2021 r. pomiędzy Gminą Dębnica Kaszubska z siedzibą </w:t>
      </w:r>
      <w:r w:rsidR="00074A81">
        <w:rPr>
          <w:rFonts w:asciiTheme="minorHAnsi" w:hAnsiTheme="minorHAnsi" w:cstheme="minorHAnsi"/>
          <w:sz w:val="22"/>
          <w:szCs w:val="22"/>
        </w:rPr>
        <w:br/>
      </w:r>
      <w:r w:rsidRPr="00BF42E2">
        <w:rPr>
          <w:rFonts w:asciiTheme="minorHAnsi" w:hAnsiTheme="minorHAnsi" w:cstheme="minorHAnsi"/>
          <w:sz w:val="22"/>
          <w:szCs w:val="22"/>
        </w:rPr>
        <w:t>w 76-248 Dębnica Kaszubska, ul. ks. Antoniego Kanii 16a, a Czesławem Chodaczem prowadzącym działalność gospodarczą pod nazwą: Zakład Murarsko –Malarski Czesław Chadacz, ul</w:t>
      </w:r>
      <w:r w:rsidR="00074A81">
        <w:rPr>
          <w:rFonts w:asciiTheme="minorHAnsi" w:hAnsiTheme="minorHAnsi" w:cstheme="minorHAnsi"/>
          <w:sz w:val="22"/>
          <w:szCs w:val="22"/>
        </w:rPr>
        <w:t>.</w:t>
      </w:r>
      <w:r w:rsidRPr="00BF42E2">
        <w:rPr>
          <w:rFonts w:asciiTheme="minorHAnsi" w:hAnsiTheme="minorHAnsi" w:cstheme="minorHAnsi"/>
          <w:sz w:val="22"/>
          <w:szCs w:val="22"/>
        </w:rPr>
        <w:t xml:space="preserve"> Gdyńska 157, 76-200 Słupsk, NIP: 8390201413,</w:t>
      </w:r>
    </w:p>
    <w:p w:rsidR="0007185E" w:rsidRPr="00BF42E2" w:rsidRDefault="00B25F97" w:rsidP="00D3233B">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Umowa nr 48</w:t>
      </w:r>
      <w:r w:rsidR="0007185E">
        <w:rPr>
          <w:rFonts w:asciiTheme="minorHAnsi" w:hAnsiTheme="minorHAnsi" w:cstheme="minorHAnsi"/>
          <w:sz w:val="22"/>
          <w:szCs w:val="22"/>
        </w:rPr>
        <w:t>/2021 zawarta 18</w:t>
      </w:r>
      <w:r w:rsidR="0007185E" w:rsidRPr="00BF42E2">
        <w:rPr>
          <w:rFonts w:asciiTheme="minorHAnsi" w:hAnsiTheme="minorHAnsi" w:cstheme="minorHAnsi"/>
          <w:sz w:val="22"/>
          <w:szCs w:val="22"/>
        </w:rPr>
        <w:t xml:space="preserve"> lutego 2021 r. pomiędzy Gminą Dębnica Kaszubska z siedzibą </w:t>
      </w:r>
      <w:r w:rsidR="00074A81">
        <w:rPr>
          <w:rFonts w:asciiTheme="minorHAnsi" w:hAnsiTheme="minorHAnsi" w:cstheme="minorHAnsi"/>
          <w:sz w:val="22"/>
          <w:szCs w:val="22"/>
        </w:rPr>
        <w:br/>
      </w:r>
      <w:r w:rsidR="0007185E" w:rsidRPr="00BF42E2">
        <w:rPr>
          <w:rFonts w:asciiTheme="minorHAnsi" w:hAnsiTheme="minorHAnsi" w:cstheme="minorHAnsi"/>
          <w:sz w:val="22"/>
          <w:szCs w:val="22"/>
        </w:rPr>
        <w:t xml:space="preserve">w 76-248 Dębnica Kaszubska, ul. ks. Antoniego </w:t>
      </w:r>
      <w:r w:rsidR="0007185E">
        <w:rPr>
          <w:rFonts w:asciiTheme="minorHAnsi" w:hAnsiTheme="minorHAnsi" w:cstheme="minorHAnsi"/>
          <w:sz w:val="22"/>
          <w:szCs w:val="22"/>
        </w:rPr>
        <w:t>Kanii 16a, a Gabrielem Trojańskim</w:t>
      </w:r>
      <w:r w:rsidR="0007185E" w:rsidRPr="00BF42E2">
        <w:rPr>
          <w:rFonts w:asciiTheme="minorHAnsi" w:hAnsiTheme="minorHAnsi" w:cstheme="minorHAnsi"/>
          <w:sz w:val="22"/>
          <w:szCs w:val="22"/>
        </w:rPr>
        <w:t xml:space="preserve"> prowadzącym działalność gospodarczą pod nazwą: </w:t>
      </w:r>
      <w:r w:rsidR="0007185E" w:rsidRPr="0007185E">
        <w:rPr>
          <w:rFonts w:asciiTheme="minorHAnsi" w:hAnsiTheme="minorHAnsi" w:cstheme="minorHAnsi"/>
          <w:sz w:val="22"/>
          <w:szCs w:val="22"/>
        </w:rPr>
        <w:t>Przedsiębiorstwo Kompleksowej Obsługi Inwestycji „Ankra-Bis” Gabriel Trojański, ul. Św. Wojciecha 9, Rzepnica, 77-100 Bytów, NIP: 8421182793,</w:t>
      </w:r>
    </w:p>
    <w:p w:rsidR="00DF1089" w:rsidRPr="00E90D26" w:rsidRDefault="00BF42E2" w:rsidP="00D3233B">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Umowa nr 49/2021 zawarta 18</w:t>
      </w:r>
      <w:r w:rsidRPr="00BF42E2">
        <w:rPr>
          <w:rFonts w:asciiTheme="minorHAnsi" w:hAnsiTheme="minorHAnsi" w:cstheme="minorHAnsi"/>
          <w:sz w:val="22"/>
          <w:szCs w:val="22"/>
        </w:rPr>
        <w:t xml:space="preserve"> lutego 2021 r. pomiędzy Gminą Dębnica Kaszubska z siedzibą w 76-248 Dębnica Kaszubska, ul. ks. Antoniego </w:t>
      </w:r>
      <w:r>
        <w:rPr>
          <w:rFonts w:asciiTheme="minorHAnsi" w:hAnsiTheme="minorHAnsi" w:cstheme="minorHAnsi"/>
          <w:sz w:val="22"/>
          <w:szCs w:val="22"/>
        </w:rPr>
        <w:t>Kanii 16a, a Gabriel</w:t>
      </w:r>
      <w:r w:rsidR="0007185E">
        <w:rPr>
          <w:rFonts w:asciiTheme="minorHAnsi" w:hAnsiTheme="minorHAnsi" w:cstheme="minorHAnsi"/>
          <w:sz w:val="22"/>
          <w:szCs w:val="22"/>
        </w:rPr>
        <w:t>em Trojańskim</w:t>
      </w:r>
      <w:r w:rsidRPr="00BF42E2">
        <w:rPr>
          <w:rFonts w:asciiTheme="minorHAnsi" w:hAnsiTheme="minorHAnsi" w:cstheme="minorHAnsi"/>
          <w:sz w:val="22"/>
          <w:szCs w:val="22"/>
        </w:rPr>
        <w:t xml:space="preserve"> prowadzącym działalność gospodarczą pod nazwą: </w:t>
      </w:r>
      <w:r w:rsidR="0007185E" w:rsidRPr="0007185E">
        <w:rPr>
          <w:rFonts w:asciiTheme="minorHAnsi" w:hAnsiTheme="minorHAnsi" w:cstheme="minorHAnsi"/>
          <w:sz w:val="22"/>
          <w:szCs w:val="22"/>
        </w:rPr>
        <w:t>Przedsiębiorstwo Kompleksowej Obsługi Inwestycji „Ankra-Bis” Gabriel Trojański, ul. Św. Wojciecha 9, Rzepnica, 77-100 Bytów, NIP: 8421182793,</w:t>
      </w:r>
    </w:p>
    <w:p w:rsidR="00DF1089" w:rsidRDefault="00DF1089" w:rsidP="00D3233B">
      <w:pPr>
        <w:pStyle w:val="Akapitzlist"/>
        <w:numPr>
          <w:ilvl w:val="0"/>
          <w:numId w:val="17"/>
        </w:numPr>
        <w:jc w:val="both"/>
        <w:rPr>
          <w:rFonts w:asciiTheme="minorHAnsi" w:hAnsiTheme="minorHAnsi" w:cstheme="minorHAnsi"/>
          <w:sz w:val="22"/>
          <w:szCs w:val="22"/>
        </w:rPr>
      </w:pPr>
      <w:r w:rsidRPr="00DF1089">
        <w:rPr>
          <w:rFonts w:asciiTheme="minorHAnsi" w:hAnsiTheme="minorHAnsi" w:cstheme="minorHAnsi"/>
          <w:sz w:val="22"/>
          <w:szCs w:val="22"/>
        </w:rPr>
        <w:t>Oświadczenie składane na podstawie art. 17 ust. 2 ustawy z dnia 29 stycznia Prawo zamów</w:t>
      </w:r>
      <w:r>
        <w:rPr>
          <w:rFonts w:asciiTheme="minorHAnsi" w:hAnsiTheme="minorHAnsi" w:cstheme="minorHAnsi"/>
          <w:sz w:val="22"/>
          <w:szCs w:val="22"/>
        </w:rPr>
        <w:t>ień publicznych przez kierownika</w:t>
      </w:r>
      <w:r w:rsidRPr="00DF1089">
        <w:rPr>
          <w:rFonts w:asciiTheme="minorHAnsi" w:hAnsiTheme="minorHAnsi" w:cstheme="minorHAnsi"/>
          <w:sz w:val="22"/>
          <w:szCs w:val="22"/>
        </w:rPr>
        <w:t xml:space="preserve"> zamawiając</w:t>
      </w:r>
      <w:r>
        <w:rPr>
          <w:rFonts w:asciiTheme="minorHAnsi" w:hAnsiTheme="minorHAnsi" w:cstheme="minorHAnsi"/>
          <w:sz w:val="22"/>
          <w:szCs w:val="22"/>
        </w:rPr>
        <w:t>ego z 05.02.2021</w:t>
      </w:r>
      <w:r w:rsidRPr="00DF1089">
        <w:rPr>
          <w:rFonts w:asciiTheme="minorHAnsi" w:hAnsiTheme="minorHAnsi" w:cstheme="minorHAnsi"/>
          <w:sz w:val="22"/>
          <w:szCs w:val="22"/>
        </w:rPr>
        <w:t xml:space="preserve"> r.,</w:t>
      </w:r>
    </w:p>
    <w:p w:rsidR="00DF1089" w:rsidRPr="00DF1089" w:rsidRDefault="00DF1089" w:rsidP="00D3233B">
      <w:pPr>
        <w:pStyle w:val="Akapitzlist"/>
        <w:numPr>
          <w:ilvl w:val="0"/>
          <w:numId w:val="17"/>
        </w:numPr>
        <w:jc w:val="both"/>
        <w:rPr>
          <w:rFonts w:asciiTheme="minorHAnsi" w:hAnsiTheme="minorHAnsi" w:cstheme="minorHAnsi"/>
          <w:sz w:val="22"/>
          <w:szCs w:val="22"/>
        </w:rPr>
      </w:pPr>
      <w:r w:rsidRPr="00DF1089">
        <w:rPr>
          <w:rFonts w:asciiTheme="minorHAnsi" w:hAnsiTheme="minorHAnsi" w:cstheme="minorHAnsi"/>
          <w:sz w:val="22"/>
          <w:szCs w:val="22"/>
        </w:rPr>
        <w:t>Oświadczenia składane na podstawie art. 17 ust. 2 ustawy z dnia 29 stycznia Prawo zamówień publicznych przez c</w:t>
      </w:r>
      <w:r>
        <w:rPr>
          <w:rFonts w:asciiTheme="minorHAnsi" w:hAnsiTheme="minorHAnsi" w:cstheme="minorHAnsi"/>
          <w:sz w:val="22"/>
          <w:szCs w:val="22"/>
        </w:rPr>
        <w:t>złonka komisji przetargowej z 22.01.2021</w:t>
      </w:r>
      <w:r w:rsidRPr="00DF1089">
        <w:rPr>
          <w:rFonts w:asciiTheme="minorHAnsi" w:hAnsiTheme="minorHAnsi" w:cstheme="minorHAnsi"/>
          <w:sz w:val="22"/>
          <w:szCs w:val="22"/>
        </w:rPr>
        <w:t xml:space="preserve"> r.,</w:t>
      </w:r>
    </w:p>
    <w:p w:rsidR="00DF1089" w:rsidRPr="00DF1089" w:rsidRDefault="00DF1089" w:rsidP="00D3233B">
      <w:pPr>
        <w:pStyle w:val="Akapitzlist"/>
        <w:numPr>
          <w:ilvl w:val="0"/>
          <w:numId w:val="17"/>
        </w:numPr>
        <w:jc w:val="both"/>
        <w:rPr>
          <w:rFonts w:asciiTheme="minorHAnsi" w:hAnsiTheme="minorHAnsi" w:cstheme="minorHAnsi"/>
          <w:sz w:val="22"/>
          <w:szCs w:val="22"/>
        </w:rPr>
      </w:pPr>
      <w:r w:rsidRPr="00DF1089">
        <w:rPr>
          <w:rFonts w:asciiTheme="minorHAnsi" w:hAnsiTheme="minorHAnsi" w:cstheme="minorHAnsi"/>
          <w:sz w:val="22"/>
          <w:szCs w:val="22"/>
        </w:rPr>
        <w:t>Oświadczenie składane na podstawie art. 17 ust. 2 ustawy z dnia 29 stycznia Prawo zamówień publicznych pr</w:t>
      </w:r>
      <w:r>
        <w:rPr>
          <w:rFonts w:asciiTheme="minorHAnsi" w:hAnsiTheme="minorHAnsi" w:cstheme="minorHAnsi"/>
          <w:sz w:val="22"/>
          <w:szCs w:val="22"/>
        </w:rPr>
        <w:t>zez pracownika zamawiającego, któremu kierownik zamawiającego powierzył wykonanie zastrzeżonych dla siebie czynności z 22.01.2021</w:t>
      </w:r>
      <w:r w:rsidRPr="00DF1089">
        <w:rPr>
          <w:rFonts w:asciiTheme="minorHAnsi" w:hAnsiTheme="minorHAnsi" w:cstheme="minorHAnsi"/>
          <w:sz w:val="22"/>
          <w:szCs w:val="22"/>
        </w:rPr>
        <w:t xml:space="preserve"> r.,</w:t>
      </w:r>
    </w:p>
    <w:p w:rsidR="00E16E30" w:rsidRPr="00E90D26" w:rsidRDefault="00DF1089" w:rsidP="00D3233B">
      <w:pPr>
        <w:pStyle w:val="Akapitzlist"/>
        <w:numPr>
          <w:ilvl w:val="0"/>
          <w:numId w:val="17"/>
        </w:numPr>
        <w:jc w:val="both"/>
        <w:rPr>
          <w:rFonts w:asciiTheme="minorHAnsi" w:hAnsiTheme="minorHAnsi" w:cstheme="minorHAnsi"/>
          <w:sz w:val="22"/>
          <w:szCs w:val="22"/>
        </w:rPr>
      </w:pPr>
      <w:r w:rsidRPr="00DF1089">
        <w:rPr>
          <w:rFonts w:asciiTheme="minorHAnsi" w:hAnsiTheme="minorHAnsi" w:cstheme="minorHAnsi"/>
          <w:sz w:val="22"/>
          <w:szCs w:val="22"/>
        </w:rPr>
        <w:t>Oświadczenie składane na podstawie art. 17 ust. 2 ustawy z dnia 29 stycznia Prawo zamówień publicznych przez inną</w:t>
      </w:r>
      <w:r>
        <w:rPr>
          <w:rFonts w:asciiTheme="minorHAnsi" w:hAnsiTheme="minorHAnsi" w:cstheme="minorHAnsi"/>
          <w:sz w:val="22"/>
          <w:szCs w:val="22"/>
        </w:rPr>
        <w:t xml:space="preserve"> osobę wykonującą czynności z 22.01.2021</w:t>
      </w:r>
      <w:r w:rsidRPr="00DF1089">
        <w:rPr>
          <w:rFonts w:asciiTheme="minorHAnsi" w:hAnsiTheme="minorHAnsi" w:cstheme="minorHAnsi"/>
          <w:sz w:val="22"/>
          <w:szCs w:val="22"/>
        </w:rPr>
        <w:t xml:space="preserve"> r.,</w:t>
      </w:r>
    </w:p>
    <w:p w:rsidR="00703CD6" w:rsidRPr="00E90D26" w:rsidRDefault="0061049E" w:rsidP="00D3233B">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Ogłoszenie nr 510421069-N-2021 z dnia 05.03</w:t>
      </w:r>
      <w:r w:rsidR="00714D2B" w:rsidRPr="00714D2B">
        <w:rPr>
          <w:rFonts w:asciiTheme="minorHAnsi" w:hAnsiTheme="minorHAnsi" w:cstheme="minorHAnsi"/>
          <w:sz w:val="22"/>
          <w:szCs w:val="22"/>
        </w:rPr>
        <w:t>.2021 r. –</w:t>
      </w:r>
      <w:r>
        <w:rPr>
          <w:rFonts w:asciiTheme="minorHAnsi" w:hAnsiTheme="minorHAnsi" w:cstheme="minorHAnsi"/>
          <w:sz w:val="22"/>
          <w:szCs w:val="22"/>
        </w:rPr>
        <w:t xml:space="preserve"> Ogłoszenie o udzieleniu zamówienia</w:t>
      </w:r>
      <w:r w:rsidR="00714D2B" w:rsidRPr="00714D2B">
        <w:rPr>
          <w:rFonts w:asciiTheme="minorHAnsi" w:hAnsiTheme="minorHAnsi" w:cstheme="minorHAnsi"/>
          <w:sz w:val="22"/>
          <w:szCs w:val="22"/>
        </w:rPr>
        <w:t>,</w:t>
      </w:r>
    </w:p>
    <w:p w:rsidR="00714D2B" w:rsidRDefault="00703CD6" w:rsidP="00D3233B">
      <w:pPr>
        <w:pStyle w:val="Akapitzlist"/>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Protokół odbioru końcowego robót budowlanych. Dnia 01.04.2021 r., dokonano odbioru końcowego robót budowlanych dla inwestycji pn. „Remont świetlic wiejskich w Gminie Dębnica Kaszubska, Zadanie 1 – Świetlica Wiejska w Borzęcinie”, zrealizowanych na podstawie umowy </w:t>
      </w:r>
      <w:r w:rsidR="008E54F2">
        <w:rPr>
          <w:rFonts w:asciiTheme="minorHAnsi" w:hAnsiTheme="minorHAnsi" w:cstheme="minorHAnsi"/>
          <w:sz w:val="22"/>
          <w:szCs w:val="22"/>
        </w:rPr>
        <w:br/>
      </w:r>
      <w:r>
        <w:rPr>
          <w:rFonts w:asciiTheme="minorHAnsi" w:hAnsiTheme="minorHAnsi" w:cstheme="minorHAnsi"/>
          <w:sz w:val="22"/>
          <w:szCs w:val="22"/>
        </w:rPr>
        <w:t xml:space="preserve">nr  40/2021 z dnia 11.02.2021 r., </w:t>
      </w:r>
    </w:p>
    <w:p w:rsidR="00703CD6" w:rsidRDefault="00703CD6" w:rsidP="00D3233B">
      <w:pPr>
        <w:pStyle w:val="Akapitzlist"/>
        <w:numPr>
          <w:ilvl w:val="0"/>
          <w:numId w:val="17"/>
        </w:numPr>
        <w:jc w:val="both"/>
        <w:rPr>
          <w:rFonts w:asciiTheme="minorHAnsi" w:hAnsiTheme="minorHAnsi" w:cstheme="minorHAnsi"/>
          <w:sz w:val="22"/>
          <w:szCs w:val="22"/>
        </w:rPr>
      </w:pPr>
      <w:r w:rsidRPr="00703CD6">
        <w:rPr>
          <w:rFonts w:asciiTheme="minorHAnsi" w:hAnsiTheme="minorHAnsi" w:cstheme="minorHAnsi"/>
          <w:sz w:val="22"/>
          <w:szCs w:val="22"/>
        </w:rPr>
        <w:t>Protokół odbioru końc</w:t>
      </w:r>
      <w:r>
        <w:rPr>
          <w:rFonts w:asciiTheme="minorHAnsi" w:hAnsiTheme="minorHAnsi" w:cstheme="minorHAnsi"/>
          <w:sz w:val="22"/>
          <w:szCs w:val="22"/>
        </w:rPr>
        <w:t>owego robót budowlanych. Dnia 07</w:t>
      </w:r>
      <w:r w:rsidRPr="00703CD6">
        <w:rPr>
          <w:rFonts w:asciiTheme="minorHAnsi" w:hAnsiTheme="minorHAnsi" w:cstheme="minorHAnsi"/>
          <w:sz w:val="22"/>
          <w:szCs w:val="22"/>
        </w:rPr>
        <w:t>.04.2021 r., dokonano odbioru końcowego robót budowlanych dla inwestycji pn. „Remont świetlic wiejskich w Gmi</w:t>
      </w:r>
      <w:r>
        <w:rPr>
          <w:rFonts w:asciiTheme="minorHAnsi" w:hAnsiTheme="minorHAnsi" w:cstheme="minorHAnsi"/>
          <w:sz w:val="22"/>
          <w:szCs w:val="22"/>
        </w:rPr>
        <w:t>nie Dębnica Kaszubska, Zadanie 2</w:t>
      </w:r>
      <w:r w:rsidRPr="00703CD6">
        <w:rPr>
          <w:rFonts w:asciiTheme="minorHAnsi" w:hAnsiTheme="minorHAnsi" w:cstheme="minorHAnsi"/>
          <w:sz w:val="22"/>
          <w:szCs w:val="22"/>
        </w:rPr>
        <w:t xml:space="preserve"> </w:t>
      </w:r>
      <w:r>
        <w:rPr>
          <w:rFonts w:asciiTheme="minorHAnsi" w:hAnsiTheme="minorHAnsi" w:cstheme="minorHAnsi"/>
          <w:sz w:val="22"/>
          <w:szCs w:val="22"/>
        </w:rPr>
        <w:t>– Dom Ludowy w Budowie</w:t>
      </w:r>
      <w:r w:rsidRPr="00703CD6">
        <w:rPr>
          <w:rFonts w:asciiTheme="minorHAnsi" w:hAnsiTheme="minorHAnsi" w:cstheme="minorHAnsi"/>
          <w:sz w:val="22"/>
          <w:szCs w:val="22"/>
        </w:rPr>
        <w:t>”, zrealizo</w:t>
      </w:r>
      <w:r>
        <w:rPr>
          <w:rFonts w:asciiTheme="minorHAnsi" w:hAnsiTheme="minorHAnsi" w:cstheme="minorHAnsi"/>
          <w:sz w:val="22"/>
          <w:szCs w:val="22"/>
        </w:rPr>
        <w:t xml:space="preserve">wanych na podstawie umowy </w:t>
      </w:r>
      <w:r w:rsidR="008E54F2">
        <w:rPr>
          <w:rFonts w:asciiTheme="minorHAnsi" w:hAnsiTheme="minorHAnsi" w:cstheme="minorHAnsi"/>
          <w:sz w:val="22"/>
          <w:szCs w:val="22"/>
        </w:rPr>
        <w:br/>
      </w:r>
      <w:r>
        <w:rPr>
          <w:rFonts w:asciiTheme="minorHAnsi" w:hAnsiTheme="minorHAnsi" w:cstheme="minorHAnsi"/>
          <w:sz w:val="22"/>
          <w:szCs w:val="22"/>
        </w:rPr>
        <w:t>nr  48/2021 z dnia 18</w:t>
      </w:r>
      <w:r w:rsidRPr="00703CD6">
        <w:rPr>
          <w:rFonts w:asciiTheme="minorHAnsi" w:hAnsiTheme="minorHAnsi" w:cstheme="minorHAnsi"/>
          <w:sz w:val="22"/>
          <w:szCs w:val="22"/>
        </w:rPr>
        <w:t xml:space="preserve">.02.2021 r., </w:t>
      </w:r>
    </w:p>
    <w:p w:rsidR="00703CD6" w:rsidRDefault="00703CD6" w:rsidP="00D3233B">
      <w:pPr>
        <w:pStyle w:val="Akapitzlist"/>
        <w:numPr>
          <w:ilvl w:val="0"/>
          <w:numId w:val="17"/>
        </w:numPr>
        <w:jc w:val="both"/>
        <w:rPr>
          <w:rFonts w:asciiTheme="minorHAnsi" w:hAnsiTheme="minorHAnsi" w:cstheme="minorHAnsi"/>
          <w:sz w:val="22"/>
          <w:szCs w:val="22"/>
        </w:rPr>
      </w:pPr>
      <w:r w:rsidRPr="00703CD6">
        <w:rPr>
          <w:rFonts w:asciiTheme="minorHAnsi" w:hAnsiTheme="minorHAnsi" w:cstheme="minorHAnsi"/>
          <w:sz w:val="22"/>
          <w:szCs w:val="22"/>
        </w:rPr>
        <w:t>Protokół odbioru końcowego robót budowlanych. Dnia 01.04.2021 r., dokonano odbioru końcowego robót budowlanych dla inwestycji pn. „Remont świetlic wiejskich w Gminie Dębnica Kaszu</w:t>
      </w:r>
      <w:r w:rsidR="00990E4D">
        <w:rPr>
          <w:rFonts w:asciiTheme="minorHAnsi" w:hAnsiTheme="minorHAnsi" w:cstheme="minorHAnsi"/>
          <w:sz w:val="22"/>
          <w:szCs w:val="22"/>
        </w:rPr>
        <w:t>bska, Zadanie 3</w:t>
      </w:r>
      <w:r w:rsidRPr="00703CD6">
        <w:rPr>
          <w:rFonts w:asciiTheme="minorHAnsi" w:hAnsiTheme="minorHAnsi" w:cstheme="minorHAnsi"/>
          <w:sz w:val="22"/>
          <w:szCs w:val="22"/>
        </w:rPr>
        <w:t xml:space="preserve"> </w:t>
      </w:r>
      <w:r w:rsidR="00990E4D">
        <w:rPr>
          <w:rFonts w:asciiTheme="minorHAnsi" w:hAnsiTheme="minorHAnsi" w:cstheme="minorHAnsi"/>
          <w:sz w:val="22"/>
          <w:szCs w:val="22"/>
        </w:rPr>
        <w:t>– Świetlica Wiejska w Łabiszewie</w:t>
      </w:r>
      <w:r w:rsidRPr="00703CD6">
        <w:rPr>
          <w:rFonts w:asciiTheme="minorHAnsi" w:hAnsiTheme="minorHAnsi" w:cstheme="minorHAnsi"/>
          <w:sz w:val="22"/>
          <w:szCs w:val="22"/>
        </w:rPr>
        <w:t>”, zrealizo</w:t>
      </w:r>
      <w:r w:rsidR="00990E4D">
        <w:rPr>
          <w:rFonts w:asciiTheme="minorHAnsi" w:hAnsiTheme="minorHAnsi" w:cstheme="minorHAnsi"/>
          <w:sz w:val="22"/>
          <w:szCs w:val="22"/>
        </w:rPr>
        <w:t xml:space="preserve">wanych na podstawie umowy </w:t>
      </w:r>
      <w:r w:rsidR="008E54F2">
        <w:rPr>
          <w:rFonts w:asciiTheme="minorHAnsi" w:hAnsiTheme="minorHAnsi" w:cstheme="minorHAnsi"/>
          <w:sz w:val="22"/>
          <w:szCs w:val="22"/>
        </w:rPr>
        <w:br/>
      </w:r>
      <w:r w:rsidR="00990E4D">
        <w:rPr>
          <w:rFonts w:asciiTheme="minorHAnsi" w:hAnsiTheme="minorHAnsi" w:cstheme="minorHAnsi"/>
          <w:sz w:val="22"/>
          <w:szCs w:val="22"/>
        </w:rPr>
        <w:t>nr  41</w:t>
      </w:r>
      <w:r w:rsidRPr="00703CD6">
        <w:rPr>
          <w:rFonts w:asciiTheme="minorHAnsi" w:hAnsiTheme="minorHAnsi" w:cstheme="minorHAnsi"/>
          <w:sz w:val="22"/>
          <w:szCs w:val="22"/>
        </w:rPr>
        <w:t xml:space="preserve">/2021 z dnia 11.02.2021 r., </w:t>
      </w:r>
    </w:p>
    <w:p w:rsidR="00990E4D" w:rsidRPr="00990E4D" w:rsidRDefault="00990E4D" w:rsidP="00D3233B">
      <w:pPr>
        <w:pStyle w:val="Akapitzlist"/>
        <w:numPr>
          <w:ilvl w:val="0"/>
          <w:numId w:val="17"/>
        </w:numPr>
        <w:jc w:val="both"/>
        <w:rPr>
          <w:rFonts w:asciiTheme="minorHAnsi" w:hAnsiTheme="minorHAnsi" w:cstheme="minorHAnsi"/>
          <w:sz w:val="22"/>
          <w:szCs w:val="22"/>
        </w:rPr>
      </w:pPr>
      <w:r w:rsidRPr="00990E4D">
        <w:rPr>
          <w:rFonts w:asciiTheme="minorHAnsi" w:hAnsiTheme="minorHAnsi" w:cstheme="minorHAnsi"/>
          <w:sz w:val="22"/>
          <w:szCs w:val="22"/>
        </w:rPr>
        <w:t>Protokół odbioru końc</w:t>
      </w:r>
      <w:r>
        <w:rPr>
          <w:rFonts w:asciiTheme="minorHAnsi" w:hAnsiTheme="minorHAnsi" w:cstheme="minorHAnsi"/>
          <w:sz w:val="22"/>
          <w:szCs w:val="22"/>
        </w:rPr>
        <w:t>owego robót budowlanych. Dnia 10.03</w:t>
      </w:r>
      <w:r w:rsidRPr="00990E4D">
        <w:rPr>
          <w:rFonts w:asciiTheme="minorHAnsi" w:hAnsiTheme="minorHAnsi" w:cstheme="minorHAnsi"/>
          <w:sz w:val="22"/>
          <w:szCs w:val="22"/>
        </w:rPr>
        <w:t>.2021 r., dokonano odbioru końcowego robót budowlanych dla inwestycji pn. „Remont świetlic wiejskich w Gmi</w:t>
      </w:r>
      <w:r>
        <w:rPr>
          <w:rFonts w:asciiTheme="minorHAnsi" w:hAnsiTheme="minorHAnsi" w:cstheme="minorHAnsi"/>
          <w:sz w:val="22"/>
          <w:szCs w:val="22"/>
        </w:rPr>
        <w:t>nie Dębnica Kaszubska, Zadanie 4</w:t>
      </w:r>
      <w:r w:rsidRPr="00990E4D">
        <w:rPr>
          <w:rFonts w:asciiTheme="minorHAnsi" w:hAnsiTheme="minorHAnsi" w:cstheme="minorHAnsi"/>
          <w:sz w:val="22"/>
          <w:szCs w:val="22"/>
        </w:rPr>
        <w:t xml:space="preserve"> </w:t>
      </w:r>
      <w:r>
        <w:rPr>
          <w:rFonts w:asciiTheme="minorHAnsi" w:hAnsiTheme="minorHAnsi" w:cstheme="minorHAnsi"/>
          <w:sz w:val="22"/>
          <w:szCs w:val="22"/>
        </w:rPr>
        <w:t>– Świetlica Wiejska w Skarszowie Górnym</w:t>
      </w:r>
      <w:r w:rsidRPr="00990E4D">
        <w:rPr>
          <w:rFonts w:asciiTheme="minorHAnsi" w:hAnsiTheme="minorHAnsi" w:cstheme="minorHAnsi"/>
          <w:sz w:val="22"/>
          <w:szCs w:val="22"/>
        </w:rPr>
        <w:t>”, zrealizo</w:t>
      </w:r>
      <w:r>
        <w:rPr>
          <w:rFonts w:asciiTheme="minorHAnsi" w:hAnsiTheme="minorHAnsi" w:cstheme="minorHAnsi"/>
          <w:sz w:val="22"/>
          <w:szCs w:val="22"/>
        </w:rPr>
        <w:t>wanych na podstawie umowy nr  42</w:t>
      </w:r>
      <w:r w:rsidRPr="00990E4D">
        <w:rPr>
          <w:rFonts w:asciiTheme="minorHAnsi" w:hAnsiTheme="minorHAnsi" w:cstheme="minorHAnsi"/>
          <w:sz w:val="22"/>
          <w:szCs w:val="22"/>
        </w:rPr>
        <w:t xml:space="preserve">/2021 z dnia 11.02.2021 r., </w:t>
      </w:r>
    </w:p>
    <w:p w:rsidR="00714D2B" w:rsidRPr="00E90D26" w:rsidRDefault="00990E4D" w:rsidP="00D3233B">
      <w:pPr>
        <w:pStyle w:val="Akapitzlist"/>
        <w:numPr>
          <w:ilvl w:val="0"/>
          <w:numId w:val="17"/>
        </w:numPr>
        <w:jc w:val="both"/>
        <w:rPr>
          <w:rFonts w:asciiTheme="minorHAnsi" w:hAnsiTheme="minorHAnsi" w:cstheme="minorHAnsi"/>
          <w:sz w:val="22"/>
          <w:szCs w:val="22"/>
        </w:rPr>
      </w:pPr>
      <w:r w:rsidRPr="00990E4D">
        <w:rPr>
          <w:rFonts w:asciiTheme="minorHAnsi" w:hAnsiTheme="minorHAnsi" w:cstheme="minorHAnsi"/>
          <w:sz w:val="22"/>
          <w:szCs w:val="22"/>
        </w:rPr>
        <w:t>Protokół odbioru końc</w:t>
      </w:r>
      <w:r>
        <w:rPr>
          <w:rFonts w:asciiTheme="minorHAnsi" w:hAnsiTheme="minorHAnsi" w:cstheme="minorHAnsi"/>
          <w:sz w:val="22"/>
          <w:szCs w:val="22"/>
        </w:rPr>
        <w:t>owego robót budowlanych. Dnia 10.05</w:t>
      </w:r>
      <w:r w:rsidRPr="00990E4D">
        <w:rPr>
          <w:rFonts w:asciiTheme="minorHAnsi" w:hAnsiTheme="minorHAnsi" w:cstheme="minorHAnsi"/>
          <w:sz w:val="22"/>
          <w:szCs w:val="22"/>
        </w:rPr>
        <w:t>.2021 r., dokonano odbioru końcowego robót budowlanych dla inwestycji pn. „Remont świetlic wiejskich w Gmi</w:t>
      </w:r>
      <w:r>
        <w:rPr>
          <w:rFonts w:asciiTheme="minorHAnsi" w:hAnsiTheme="minorHAnsi" w:cstheme="minorHAnsi"/>
          <w:sz w:val="22"/>
          <w:szCs w:val="22"/>
        </w:rPr>
        <w:t>nie Dębnica Kaszubska, Zadanie 8</w:t>
      </w:r>
      <w:r w:rsidRPr="00990E4D">
        <w:rPr>
          <w:rFonts w:asciiTheme="minorHAnsi" w:hAnsiTheme="minorHAnsi" w:cstheme="minorHAnsi"/>
          <w:sz w:val="22"/>
          <w:szCs w:val="22"/>
        </w:rPr>
        <w:t xml:space="preserve"> – Świetlica Wiejs</w:t>
      </w:r>
      <w:r>
        <w:rPr>
          <w:rFonts w:asciiTheme="minorHAnsi" w:hAnsiTheme="minorHAnsi" w:cstheme="minorHAnsi"/>
          <w:sz w:val="22"/>
          <w:szCs w:val="22"/>
        </w:rPr>
        <w:t>ka w Podolu Małym</w:t>
      </w:r>
      <w:r w:rsidRPr="00990E4D">
        <w:rPr>
          <w:rFonts w:asciiTheme="minorHAnsi" w:hAnsiTheme="minorHAnsi" w:cstheme="minorHAnsi"/>
          <w:sz w:val="22"/>
          <w:szCs w:val="22"/>
        </w:rPr>
        <w:t>”, zrealizo</w:t>
      </w:r>
      <w:r>
        <w:rPr>
          <w:rFonts w:asciiTheme="minorHAnsi" w:hAnsiTheme="minorHAnsi" w:cstheme="minorHAnsi"/>
          <w:sz w:val="22"/>
          <w:szCs w:val="22"/>
        </w:rPr>
        <w:t>wanych na podstawie umowy nr  49/2021 z dnia 18</w:t>
      </w:r>
      <w:r w:rsidRPr="00990E4D">
        <w:rPr>
          <w:rFonts w:asciiTheme="minorHAnsi" w:hAnsiTheme="minorHAnsi" w:cstheme="minorHAnsi"/>
          <w:sz w:val="22"/>
          <w:szCs w:val="22"/>
        </w:rPr>
        <w:t>.02.2021 r.</w:t>
      </w:r>
    </w:p>
    <w:p w:rsidR="00FA2A40" w:rsidRDefault="00FA2A40" w:rsidP="00AF0B28">
      <w:pPr>
        <w:autoSpaceDE w:val="0"/>
        <w:autoSpaceDN w:val="0"/>
        <w:adjustRightInd w:val="0"/>
        <w:jc w:val="both"/>
        <w:rPr>
          <w:rFonts w:asciiTheme="minorHAnsi" w:hAnsiTheme="minorHAnsi" w:cstheme="minorHAnsi"/>
          <w:sz w:val="22"/>
          <w:szCs w:val="22"/>
          <w:u w:val="single"/>
        </w:rPr>
      </w:pPr>
    </w:p>
    <w:p w:rsidR="00FA2A40" w:rsidRPr="00AF0B28" w:rsidRDefault="00FA2A40" w:rsidP="00AF0B28">
      <w:pPr>
        <w:autoSpaceDE w:val="0"/>
        <w:autoSpaceDN w:val="0"/>
        <w:adjustRightInd w:val="0"/>
        <w:jc w:val="both"/>
        <w:rPr>
          <w:rFonts w:asciiTheme="minorHAnsi" w:hAnsiTheme="minorHAnsi" w:cstheme="minorHAnsi"/>
          <w:sz w:val="22"/>
          <w:szCs w:val="22"/>
          <w:u w:val="single"/>
        </w:rPr>
      </w:pPr>
    </w:p>
    <w:p w:rsidR="00C0246B" w:rsidRPr="005369AE" w:rsidRDefault="00C0246B" w:rsidP="00C0246B">
      <w:pPr>
        <w:autoSpaceDE w:val="0"/>
        <w:autoSpaceDN w:val="0"/>
        <w:adjustRightInd w:val="0"/>
        <w:rPr>
          <w:rFonts w:asciiTheme="minorHAnsi" w:hAnsiTheme="minorHAnsi" w:cstheme="minorHAnsi"/>
          <w:b/>
          <w:sz w:val="22"/>
          <w:szCs w:val="22"/>
        </w:rPr>
      </w:pPr>
      <w:r w:rsidRPr="005369AE">
        <w:rPr>
          <w:rFonts w:asciiTheme="minorHAnsi" w:hAnsiTheme="minorHAnsi" w:cstheme="minorHAnsi"/>
          <w:b/>
          <w:sz w:val="22"/>
          <w:szCs w:val="22"/>
          <w:u w:val="single"/>
        </w:rPr>
        <w:t>Ocena obszaru</w:t>
      </w:r>
    </w:p>
    <w:p w:rsidR="00C0246B" w:rsidRPr="00894E2D" w:rsidRDefault="00C0246B" w:rsidP="00C0246B">
      <w:pPr>
        <w:autoSpaceDE w:val="0"/>
        <w:autoSpaceDN w:val="0"/>
        <w:adjustRightInd w:val="0"/>
        <w:jc w:val="both"/>
        <w:rPr>
          <w:rFonts w:asciiTheme="minorHAnsi" w:hAnsiTheme="minorHAnsi" w:cstheme="minorHAnsi"/>
          <w:sz w:val="22"/>
          <w:szCs w:val="22"/>
        </w:rPr>
      </w:pPr>
      <w:r w:rsidRPr="00894E2D">
        <w:rPr>
          <w:rFonts w:asciiTheme="minorHAnsi" w:hAnsiTheme="minorHAnsi" w:cstheme="minorHAnsi"/>
          <w:sz w:val="22"/>
          <w:szCs w:val="22"/>
        </w:rPr>
        <w:t>W wyniku kontroli stwierdzono, że:</w:t>
      </w:r>
    </w:p>
    <w:bookmarkEnd w:id="0"/>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zamówienie zostało udzielone w trybie podstawowym tj. w trybie przetargu nieograniczonego na roboty budowlane</w:t>
      </w:r>
      <w:r w:rsidR="00EA3A17">
        <w:rPr>
          <w:rFonts w:ascii="Calibri" w:hAnsi="Calibri" w:cs="Calibri"/>
          <w:sz w:val="22"/>
          <w:szCs w:val="22"/>
        </w:rPr>
        <w:t>;</w:t>
      </w:r>
    </w:p>
    <w:p w:rsidR="003245CD"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3245CD">
        <w:rPr>
          <w:rFonts w:ascii="Calibri" w:hAnsi="Calibri" w:cs="Calibri"/>
          <w:sz w:val="22"/>
          <w:szCs w:val="22"/>
        </w:rPr>
        <w:lastRenderedPageBreak/>
        <w:t xml:space="preserve">wartość zamówienia została oszacowana z należytą starannością na podstawie kosztorysów inwestorskich w dniu </w:t>
      </w:r>
      <w:r w:rsidR="00EA3A17">
        <w:rPr>
          <w:rFonts w:ascii="Calibri" w:hAnsi="Calibri" w:cs="Calibri"/>
          <w:sz w:val="22"/>
          <w:szCs w:val="22"/>
        </w:rPr>
        <w:t>29.12.2020 r.;</w:t>
      </w:r>
    </w:p>
    <w:p w:rsidR="00C0246B" w:rsidRPr="003245CD"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3245CD">
        <w:rPr>
          <w:rFonts w:ascii="Calibri" w:hAnsi="Calibri" w:cs="Calibri"/>
          <w:sz w:val="22"/>
          <w:szCs w:val="22"/>
        </w:rPr>
        <w:t xml:space="preserve">wartość szacunkowa zamówienia nie przekroczyła kwot określonych w przepisach wydanych </w:t>
      </w:r>
      <w:r w:rsidRPr="003245CD">
        <w:rPr>
          <w:rFonts w:ascii="Calibri" w:hAnsi="Calibri" w:cs="Calibri"/>
          <w:sz w:val="22"/>
          <w:szCs w:val="22"/>
        </w:rPr>
        <w:br/>
        <w:t>na podstawie art. 11 ust. 8 Ustawy Pzp</w:t>
      </w:r>
      <w:r w:rsidR="00EA3A17">
        <w:rPr>
          <w:rFonts w:ascii="Calibri" w:hAnsi="Calibri" w:cs="Calibri"/>
          <w:sz w:val="22"/>
          <w:szCs w:val="22"/>
        </w:rPr>
        <w:t>;</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postępowanie zostało przeprowadzone z zachowaniem formy pisemnej</w:t>
      </w:r>
      <w:r w:rsidR="00EA3A17">
        <w:rPr>
          <w:rFonts w:ascii="Calibri" w:hAnsi="Calibri" w:cs="Calibri"/>
          <w:sz w:val="22"/>
          <w:szCs w:val="22"/>
        </w:rPr>
        <w:t>;</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ogłoszenie o zamówieniu zostało opublikowane w odpowiedni sposób: w Biuletynie Zamówień Publicznych</w:t>
      </w:r>
      <w:r w:rsidR="003245CD">
        <w:rPr>
          <w:rFonts w:ascii="Calibri" w:hAnsi="Calibri" w:cs="Calibri"/>
          <w:sz w:val="22"/>
          <w:szCs w:val="22"/>
        </w:rPr>
        <w:t xml:space="preserve"> pod nr 772559-N-2020</w:t>
      </w:r>
      <w:r>
        <w:rPr>
          <w:rFonts w:ascii="Calibri" w:hAnsi="Calibri" w:cs="Calibri"/>
          <w:sz w:val="22"/>
          <w:szCs w:val="22"/>
        </w:rPr>
        <w:t xml:space="preserve"> i </w:t>
      </w:r>
      <w:r w:rsidR="003245CD">
        <w:rPr>
          <w:rFonts w:ascii="Calibri" w:hAnsi="Calibri" w:cs="Calibri"/>
          <w:sz w:val="22"/>
          <w:szCs w:val="22"/>
        </w:rPr>
        <w:t xml:space="preserve">na stronie internetowej: </w:t>
      </w:r>
      <w:hyperlink r:id="rId9" w:history="1">
        <w:r w:rsidR="003245CD" w:rsidRPr="00236BB8">
          <w:rPr>
            <w:rStyle w:val="Hipercze"/>
            <w:rFonts w:ascii="Calibri" w:hAnsi="Calibri" w:cs="Calibri"/>
            <w:sz w:val="22"/>
            <w:szCs w:val="22"/>
          </w:rPr>
          <w:t>http://ug.debnicakaszubska.ibip.pl</w:t>
        </w:r>
      </w:hyperlink>
      <w:r w:rsidR="00EA3A17">
        <w:rPr>
          <w:rFonts w:ascii="Calibri" w:hAnsi="Calibri" w:cs="Calibri"/>
          <w:sz w:val="22"/>
          <w:szCs w:val="22"/>
        </w:rPr>
        <w:t>;</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 xml:space="preserve">termin na </w:t>
      </w:r>
      <w:r w:rsidR="00C13164">
        <w:rPr>
          <w:rFonts w:ascii="Calibri" w:hAnsi="Calibri" w:cs="Calibri"/>
          <w:sz w:val="22"/>
          <w:szCs w:val="22"/>
        </w:rPr>
        <w:t>składnie ofert upłynął w dniu 22.01.2021</w:t>
      </w:r>
      <w:r w:rsidRPr="00804484">
        <w:rPr>
          <w:rFonts w:ascii="Calibri" w:hAnsi="Calibri" w:cs="Calibri"/>
          <w:sz w:val="22"/>
          <w:szCs w:val="22"/>
        </w:rPr>
        <w:t xml:space="preserve"> r., otwarcie ofert nastąpiło w tym samym dniu;</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Komisja Przetargowa została powołana</w:t>
      </w:r>
      <w:r w:rsidR="00EA3A17">
        <w:rPr>
          <w:rFonts w:ascii="Calibri" w:hAnsi="Calibri" w:cs="Calibri"/>
          <w:sz w:val="22"/>
          <w:szCs w:val="22"/>
        </w:rPr>
        <w:t>;</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osoby wykonujące czynności w postępowaniu oraz członkowie komisji przetargowej złożyli oświadczenia dotyczące niepodlegania wyłączeniu z czynności w postępowaniu o udzielenie zamówienia</w:t>
      </w:r>
      <w:r w:rsidR="00EA3A17">
        <w:rPr>
          <w:rFonts w:ascii="Calibri" w:hAnsi="Calibri" w:cs="Calibri"/>
          <w:sz w:val="22"/>
          <w:szCs w:val="22"/>
        </w:rPr>
        <w:t>;</w:t>
      </w:r>
    </w:p>
    <w:p w:rsidR="00C0246B"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 xml:space="preserve">SIWZ zawiera wszystkie elementy, zgodnie z zapisami Ustawy Pzp i została umieszczona </w:t>
      </w:r>
      <w:r w:rsidRPr="00804484">
        <w:rPr>
          <w:rFonts w:ascii="Calibri" w:hAnsi="Calibri" w:cs="Calibri"/>
          <w:sz w:val="22"/>
          <w:szCs w:val="22"/>
        </w:rPr>
        <w:br/>
        <w:t>na stronie internetowej</w:t>
      </w:r>
      <w:r w:rsidR="00EA3A17">
        <w:rPr>
          <w:rFonts w:ascii="Calibri" w:hAnsi="Calibri" w:cs="Calibri"/>
          <w:sz w:val="22"/>
          <w:szCs w:val="22"/>
        </w:rPr>
        <w:t>;</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warunki udziału w postępowaniu i kryteria oceny ofert zostały określone zgodnie z Ustawą Pzp</w:t>
      </w:r>
      <w:r w:rsidR="00EA3A17">
        <w:rPr>
          <w:rFonts w:ascii="Calibri" w:hAnsi="Calibri" w:cs="Calibri"/>
          <w:sz w:val="22"/>
          <w:szCs w:val="22"/>
        </w:rPr>
        <w:t>;</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 xml:space="preserve">terminy odnoszące się do poszczególnych etapów postępowania zostały ustalone zgodnie </w:t>
      </w:r>
      <w:r w:rsidRPr="00804484">
        <w:rPr>
          <w:rFonts w:ascii="Calibri" w:hAnsi="Calibri" w:cs="Calibri"/>
          <w:sz w:val="22"/>
          <w:szCs w:val="22"/>
        </w:rPr>
        <w:br/>
        <w:t>z prawem krajowym i unijnym</w:t>
      </w:r>
      <w:r w:rsidR="00EA3A17">
        <w:rPr>
          <w:rFonts w:ascii="Calibri" w:hAnsi="Calibri" w:cs="Calibri"/>
          <w:sz w:val="22"/>
          <w:szCs w:val="22"/>
        </w:rPr>
        <w:t>;</w:t>
      </w:r>
    </w:p>
    <w:p w:rsidR="00C0246B"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został zapewniony wszystkim wykonawcom taki sam dostęp do informacji dotyczących zamówienia</w:t>
      </w:r>
      <w:r w:rsidR="00EA3A17">
        <w:rPr>
          <w:rFonts w:ascii="Calibri" w:hAnsi="Calibri" w:cs="Calibri"/>
          <w:sz w:val="22"/>
          <w:szCs w:val="22"/>
        </w:rPr>
        <w:t>;</w:t>
      </w:r>
    </w:p>
    <w:p w:rsidR="003B6064" w:rsidRPr="003B6064" w:rsidRDefault="003B6064" w:rsidP="003B6064">
      <w:pPr>
        <w:numPr>
          <w:ilvl w:val="0"/>
          <w:numId w:val="15"/>
        </w:numPr>
        <w:autoSpaceDE w:val="0"/>
        <w:autoSpaceDN w:val="0"/>
        <w:adjustRightInd w:val="0"/>
        <w:spacing w:line="23" w:lineRule="atLeast"/>
        <w:jc w:val="both"/>
        <w:rPr>
          <w:rFonts w:ascii="Calibri" w:hAnsi="Calibri" w:cs="Calibri"/>
          <w:sz w:val="22"/>
          <w:szCs w:val="22"/>
        </w:rPr>
      </w:pPr>
      <w:r w:rsidRPr="003B6064">
        <w:rPr>
          <w:rFonts w:ascii="Calibri" w:hAnsi="Calibri" w:cs="Calibri"/>
          <w:sz w:val="22"/>
          <w:szCs w:val="22"/>
        </w:rPr>
        <w:t>odpowiedź na pytanie do SIWZ została zamie</w:t>
      </w:r>
      <w:r w:rsidR="00EA3A17">
        <w:rPr>
          <w:rFonts w:ascii="Calibri" w:hAnsi="Calibri" w:cs="Calibri"/>
          <w:sz w:val="22"/>
          <w:szCs w:val="22"/>
        </w:rPr>
        <w:t>szczona na stronie internetowej;</w:t>
      </w:r>
    </w:p>
    <w:p w:rsidR="00C0246B" w:rsidRPr="00804484" w:rsidRDefault="003245CD" w:rsidP="000F1E2B">
      <w:pPr>
        <w:numPr>
          <w:ilvl w:val="0"/>
          <w:numId w:val="15"/>
        </w:numPr>
        <w:autoSpaceDE w:val="0"/>
        <w:autoSpaceDN w:val="0"/>
        <w:adjustRightInd w:val="0"/>
        <w:spacing w:line="23" w:lineRule="atLeast"/>
        <w:jc w:val="both"/>
        <w:rPr>
          <w:rFonts w:ascii="Calibri" w:hAnsi="Calibri" w:cs="Calibri"/>
          <w:sz w:val="22"/>
          <w:szCs w:val="22"/>
        </w:rPr>
      </w:pPr>
      <w:r>
        <w:rPr>
          <w:rFonts w:ascii="Calibri" w:hAnsi="Calibri" w:cs="Calibri"/>
          <w:sz w:val="22"/>
          <w:szCs w:val="22"/>
        </w:rPr>
        <w:t>m</w:t>
      </w:r>
      <w:r w:rsidR="00C0246B">
        <w:rPr>
          <w:rFonts w:ascii="Calibri" w:hAnsi="Calibri" w:cs="Calibri"/>
          <w:sz w:val="22"/>
          <w:szCs w:val="22"/>
        </w:rPr>
        <w:t>odyfikacja SIWZ nie dotyczyła kryteriów oceny ofert ani warunków udziału w postępowaniu</w:t>
      </w:r>
      <w:r w:rsidR="00EA3A17">
        <w:rPr>
          <w:rFonts w:ascii="Calibri" w:hAnsi="Calibri" w:cs="Calibri"/>
          <w:sz w:val="22"/>
          <w:szCs w:val="22"/>
        </w:rPr>
        <w:t>;</w:t>
      </w:r>
    </w:p>
    <w:p w:rsidR="00C0246B" w:rsidRPr="001846E9" w:rsidRDefault="00C0246B" w:rsidP="00A8404F">
      <w:pPr>
        <w:numPr>
          <w:ilvl w:val="0"/>
          <w:numId w:val="15"/>
        </w:numPr>
        <w:autoSpaceDE w:val="0"/>
        <w:autoSpaceDN w:val="0"/>
        <w:adjustRightInd w:val="0"/>
        <w:spacing w:line="23" w:lineRule="atLeast"/>
        <w:jc w:val="both"/>
        <w:rPr>
          <w:rFonts w:ascii="Calibri" w:hAnsi="Calibri" w:cs="Calibri"/>
          <w:sz w:val="22"/>
          <w:szCs w:val="22"/>
        </w:rPr>
      </w:pPr>
      <w:r w:rsidRPr="00A8404F">
        <w:rPr>
          <w:rFonts w:ascii="Calibri" w:hAnsi="Calibri" w:cs="Calibri"/>
          <w:sz w:val="22"/>
          <w:szCs w:val="22"/>
        </w:rPr>
        <w:t>otwarcie ofert odbyło się w dniu upływu terminu na składanie ofert</w:t>
      </w:r>
      <w:r w:rsidR="00EA3A17">
        <w:rPr>
          <w:rFonts w:ascii="Calibri" w:hAnsi="Calibri" w:cs="Calibri"/>
          <w:sz w:val="22"/>
          <w:szCs w:val="22"/>
        </w:rPr>
        <w:t>;</w:t>
      </w:r>
    </w:p>
    <w:p w:rsidR="00C0246B" w:rsidRPr="00E90D26"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E90D26">
        <w:rPr>
          <w:rFonts w:ascii="Calibri" w:hAnsi="Calibri" w:cs="Calibri"/>
          <w:sz w:val="22"/>
          <w:szCs w:val="22"/>
        </w:rPr>
        <w:t>Zamawiający posiada Protokół postępowania o udz</w:t>
      </w:r>
      <w:r w:rsidR="00C13164" w:rsidRPr="00E90D26">
        <w:rPr>
          <w:rFonts w:ascii="Calibri" w:hAnsi="Calibri" w:cs="Calibri"/>
          <w:sz w:val="22"/>
          <w:szCs w:val="22"/>
        </w:rPr>
        <w:t xml:space="preserve">ielenie zamówienia publicznego, </w:t>
      </w:r>
      <w:r w:rsidRPr="00E90D26">
        <w:rPr>
          <w:rFonts w:ascii="Calibri" w:hAnsi="Calibri" w:cs="Calibri"/>
          <w:sz w:val="22"/>
          <w:szCs w:val="22"/>
        </w:rPr>
        <w:t>podpisany przez osobę upoważnioną</w:t>
      </w:r>
      <w:r w:rsidR="00EA3A17">
        <w:rPr>
          <w:rFonts w:ascii="Calibri" w:hAnsi="Calibri" w:cs="Calibri"/>
          <w:sz w:val="22"/>
          <w:szCs w:val="22"/>
        </w:rPr>
        <w:t>;</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Zamawiający posiada dowody oceny ofert</w:t>
      </w:r>
      <w:r w:rsidR="00EA3A17">
        <w:rPr>
          <w:rFonts w:ascii="Calibri" w:hAnsi="Calibri" w:cs="Calibri"/>
          <w:sz w:val="22"/>
          <w:szCs w:val="22"/>
        </w:rPr>
        <w:t>;</w:t>
      </w:r>
    </w:p>
    <w:p w:rsidR="00C0246B" w:rsidRPr="00804484" w:rsidRDefault="003245CD" w:rsidP="000F1E2B">
      <w:pPr>
        <w:numPr>
          <w:ilvl w:val="0"/>
          <w:numId w:val="15"/>
        </w:numPr>
        <w:autoSpaceDE w:val="0"/>
        <w:autoSpaceDN w:val="0"/>
        <w:adjustRightInd w:val="0"/>
        <w:spacing w:line="23" w:lineRule="atLeast"/>
        <w:jc w:val="both"/>
        <w:rPr>
          <w:rFonts w:ascii="Calibri" w:hAnsi="Calibri" w:cs="Calibri"/>
          <w:sz w:val="22"/>
          <w:szCs w:val="22"/>
        </w:rPr>
      </w:pPr>
      <w:r>
        <w:rPr>
          <w:rFonts w:ascii="Calibri" w:hAnsi="Calibri" w:cs="Calibri"/>
          <w:sz w:val="22"/>
          <w:szCs w:val="22"/>
        </w:rPr>
        <w:t>o</w:t>
      </w:r>
      <w:r w:rsidR="00C0246B" w:rsidRPr="00804484">
        <w:rPr>
          <w:rFonts w:ascii="Calibri" w:hAnsi="Calibri" w:cs="Calibri"/>
          <w:sz w:val="22"/>
          <w:szCs w:val="22"/>
        </w:rPr>
        <w:t>fert</w:t>
      </w:r>
      <w:r>
        <w:rPr>
          <w:rFonts w:ascii="Calibri" w:hAnsi="Calibri" w:cs="Calibri"/>
          <w:sz w:val="22"/>
          <w:szCs w:val="22"/>
        </w:rPr>
        <w:t>y najkorzystniejsze zostały</w:t>
      </w:r>
      <w:r w:rsidR="00C0246B" w:rsidRPr="00804484">
        <w:rPr>
          <w:rFonts w:ascii="Calibri" w:hAnsi="Calibri" w:cs="Calibri"/>
          <w:sz w:val="22"/>
          <w:szCs w:val="22"/>
        </w:rPr>
        <w:t xml:space="preserve"> wybran</w:t>
      </w:r>
      <w:r w:rsidR="00074A81">
        <w:rPr>
          <w:rFonts w:ascii="Calibri" w:hAnsi="Calibri" w:cs="Calibri"/>
          <w:sz w:val="22"/>
          <w:szCs w:val="22"/>
        </w:rPr>
        <w:t>e</w:t>
      </w:r>
      <w:r w:rsidR="00C0246B" w:rsidRPr="00804484">
        <w:rPr>
          <w:rFonts w:ascii="Calibri" w:hAnsi="Calibri" w:cs="Calibri"/>
          <w:sz w:val="22"/>
          <w:szCs w:val="22"/>
        </w:rPr>
        <w:t xml:space="preserve"> zgodnie z kryteriami oceny ofert</w:t>
      </w:r>
      <w:r w:rsidR="00EA3A17">
        <w:rPr>
          <w:rFonts w:ascii="Calibri" w:hAnsi="Calibri" w:cs="Calibri"/>
          <w:sz w:val="22"/>
          <w:szCs w:val="22"/>
        </w:rPr>
        <w:t>;</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 xml:space="preserve">Zamawiający nie dopuścił do udziału w postępowaniu ofert, które powinny zostać odrzucone </w:t>
      </w:r>
      <w:r w:rsidRPr="00804484">
        <w:rPr>
          <w:rFonts w:ascii="Calibri" w:hAnsi="Calibri" w:cs="Calibri"/>
          <w:sz w:val="22"/>
          <w:szCs w:val="22"/>
        </w:rPr>
        <w:br/>
        <w:t>lub których wykonawca powinien zostać wykluczony</w:t>
      </w:r>
      <w:r w:rsidR="00EA3A17">
        <w:rPr>
          <w:rFonts w:ascii="Calibri" w:hAnsi="Calibri" w:cs="Calibri"/>
          <w:sz w:val="22"/>
          <w:szCs w:val="22"/>
        </w:rPr>
        <w:t>;</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nie wniesiono odwołań</w:t>
      </w:r>
      <w:r w:rsidR="00EA3A17">
        <w:rPr>
          <w:rFonts w:ascii="Calibri" w:hAnsi="Calibri" w:cs="Calibri"/>
          <w:sz w:val="22"/>
          <w:szCs w:val="22"/>
        </w:rPr>
        <w:t>;</w:t>
      </w:r>
    </w:p>
    <w:p w:rsidR="00C0246B" w:rsidRDefault="003245CD" w:rsidP="000F1E2B">
      <w:pPr>
        <w:numPr>
          <w:ilvl w:val="0"/>
          <w:numId w:val="15"/>
        </w:numPr>
        <w:autoSpaceDE w:val="0"/>
        <w:autoSpaceDN w:val="0"/>
        <w:adjustRightInd w:val="0"/>
        <w:spacing w:line="23" w:lineRule="atLeast"/>
        <w:jc w:val="both"/>
        <w:rPr>
          <w:rFonts w:ascii="Calibri" w:hAnsi="Calibri" w:cs="Calibri"/>
          <w:sz w:val="22"/>
          <w:szCs w:val="22"/>
        </w:rPr>
      </w:pPr>
      <w:r>
        <w:rPr>
          <w:rFonts w:ascii="Calibri" w:hAnsi="Calibri" w:cs="Calibri"/>
          <w:sz w:val="22"/>
          <w:szCs w:val="22"/>
        </w:rPr>
        <w:t xml:space="preserve">umowy </w:t>
      </w:r>
      <w:r w:rsidR="00BA3C9F">
        <w:rPr>
          <w:rFonts w:ascii="Calibri" w:hAnsi="Calibri" w:cs="Calibri"/>
          <w:sz w:val="22"/>
          <w:szCs w:val="22"/>
        </w:rPr>
        <w:t xml:space="preserve">podpisane </w:t>
      </w:r>
      <w:r>
        <w:rPr>
          <w:rFonts w:ascii="Calibri" w:hAnsi="Calibri" w:cs="Calibri"/>
          <w:sz w:val="22"/>
          <w:szCs w:val="22"/>
        </w:rPr>
        <w:t xml:space="preserve">z </w:t>
      </w:r>
      <w:r w:rsidR="00BA3C9F">
        <w:rPr>
          <w:rFonts w:ascii="Calibri" w:hAnsi="Calibri" w:cs="Calibri"/>
          <w:sz w:val="22"/>
          <w:szCs w:val="22"/>
        </w:rPr>
        <w:t xml:space="preserve">wykonawcami </w:t>
      </w:r>
      <w:r>
        <w:rPr>
          <w:rFonts w:ascii="Calibri" w:hAnsi="Calibri" w:cs="Calibri"/>
          <w:sz w:val="22"/>
          <w:szCs w:val="22"/>
        </w:rPr>
        <w:t>zostały</w:t>
      </w:r>
      <w:r w:rsidR="00C0246B" w:rsidRPr="00804484">
        <w:rPr>
          <w:rFonts w:ascii="Calibri" w:hAnsi="Calibri" w:cs="Calibri"/>
          <w:sz w:val="22"/>
          <w:szCs w:val="22"/>
        </w:rPr>
        <w:t xml:space="preserve"> </w:t>
      </w:r>
      <w:r w:rsidR="00BA3C9F" w:rsidRPr="00804484">
        <w:rPr>
          <w:rFonts w:ascii="Calibri" w:hAnsi="Calibri" w:cs="Calibri"/>
          <w:sz w:val="22"/>
          <w:szCs w:val="22"/>
        </w:rPr>
        <w:t>przygotowan</w:t>
      </w:r>
      <w:r w:rsidR="00BA3C9F">
        <w:rPr>
          <w:rFonts w:ascii="Calibri" w:hAnsi="Calibri" w:cs="Calibri"/>
          <w:sz w:val="22"/>
          <w:szCs w:val="22"/>
        </w:rPr>
        <w:t>e</w:t>
      </w:r>
      <w:r w:rsidR="00BA3C9F" w:rsidRPr="00804484">
        <w:rPr>
          <w:rFonts w:ascii="Calibri" w:hAnsi="Calibri" w:cs="Calibri"/>
          <w:sz w:val="22"/>
          <w:szCs w:val="22"/>
        </w:rPr>
        <w:t xml:space="preserve"> </w:t>
      </w:r>
      <w:r w:rsidR="00C0246B" w:rsidRPr="00804484">
        <w:rPr>
          <w:rFonts w:ascii="Calibri" w:hAnsi="Calibri" w:cs="Calibri"/>
          <w:sz w:val="22"/>
          <w:szCs w:val="22"/>
        </w:rPr>
        <w:t xml:space="preserve">zgodnie z warunkami określonymi </w:t>
      </w:r>
      <w:r w:rsidR="00C0246B" w:rsidRPr="00804484">
        <w:rPr>
          <w:rFonts w:ascii="Calibri" w:hAnsi="Calibri" w:cs="Calibri"/>
          <w:sz w:val="22"/>
          <w:szCs w:val="22"/>
        </w:rPr>
        <w:br/>
        <w:t>w SIWZ oraz treścią ofert</w:t>
      </w:r>
      <w:r w:rsidR="00EA3A17">
        <w:rPr>
          <w:rFonts w:ascii="Calibri" w:hAnsi="Calibri" w:cs="Calibri"/>
          <w:sz w:val="22"/>
          <w:szCs w:val="22"/>
        </w:rPr>
        <w:t>;</w:t>
      </w:r>
    </w:p>
    <w:p w:rsidR="003B6064" w:rsidRPr="00804484" w:rsidRDefault="003B6064" w:rsidP="003B6064">
      <w:pPr>
        <w:numPr>
          <w:ilvl w:val="0"/>
          <w:numId w:val="15"/>
        </w:numPr>
        <w:autoSpaceDE w:val="0"/>
        <w:autoSpaceDN w:val="0"/>
        <w:adjustRightInd w:val="0"/>
        <w:spacing w:line="23" w:lineRule="atLeast"/>
        <w:jc w:val="both"/>
        <w:rPr>
          <w:rFonts w:ascii="Calibri" w:hAnsi="Calibri" w:cs="Calibri"/>
          <w:sz w:val="22"/>
          <w:szCs w:val="22"/>
        </w:rPr>
      </w:pPr>
      <w:r>
        <w:rPr>
          <w:rFonts w:ascii="Calibri" w:hAnsi="Calibri" w:cs="Calibri"/>
          <w:sz w:val="22"/>
          <w:szCs w:val="22"/>
        </w:rPr>
        <w:t>umowy zostały zawarte</w:t>
      </w:r>
      <w:r w:rsidRPr="003B6064">
        <w:rPr>
          <w:rFonts w:ascii="Calibri" w:hAnsi="Calibri" w:cs="Calibri"/>
          <w:sz w:val="22"/>
          <w:szCs w:val="22"/>
        </w:rPr>
        <w:t xml:space="preserve"> na czas określony w SIWZ</w:t>
      </w:r>
      <w:r w:rsidR="00EA3A17">
        <w:rPr>
          <w:rFonts w:ascii="Calibri" w:hAnsi="Calibri" w:cs="Calibri"/>
          <w:sz w:val="22"/>
          <w:szCs w:val="22"/>
        </w:rPr>
        <w:t>;</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Zamawiający zamieścił ogłoszenie o udzieleniu zamówienia w BZP</w:t>
      </w:r>
      <w:r w:rsidR="00EA3A17">
        <w:rPr>
          <w:rFonts w:ascii="Calibri" w:hAnsi="Calibri" w:cs="Calibri"/>
          <w:sz w:val="22"/>
          <w:szCs w:val="22"/>
        </w:rPr>
        <w:t>;</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 xml:space="preserve">nie wprowadzono zmian do </w:t>
      </w:r>
      <w:r w:rsidR="00BA3C9F" w:rsidRPr="00804484">
        <w:rPr>
          <w:rFonts w:ascii="Calibri" w:hAnsi="Calibri" w:cs="Calibri"/>
          <w:sz w:val="22"/>
          <w:szCs w:val="22"/>
        </w:rPr>
        <w:t>um</w:t>
      </w:r>
      <w:r w:rsidR="00BA3C9F">
        <w:rPr>
          <w:rFonts w:ascii="Calibri" w:hAnsi="Calibri" w:cs="Calibri"/>
          <w:sz w:val="22"/>
          <w:szCs w:val="22"/>
        </w:rPr>
        <w:t>ów</w:t>
      </w:r>
      <w:r w:rsidR="00BA3C9F" w:rsidRPr="00804484">
        <w:rPr>
          <w:rFonts w:ascii="Calibri" w:hAnsi="Calibri" w:cs="Calibri"/>
          <w:sz w:val="22"/>
          <w:szCs w:val="22"/>
        </w:rPr>
        <w:t xml:space="preserve"> </w:t>
      </w:r>
      <w:r w:rsidRPr="00804484">
        <w:rPr>
          <w:rFonts w:ascii="Calibri" w:hAnsi="Calibri" w:cs="Calibri"/>
          <w:sz w:val="22"/>
          <w:szCs w:val="22"/>
        </w:rPr>
        <w:t>niezgodnych z Ustawą Pzp</w:t>
      </w:r>
      <w:r w:rsidR="00EA3A17">
        <w:rPr>
          <w:rFonts w:ascii="Calibri" w:hAnsi="Calibri" w:cs="Calibri"/>
          <w:sz w:val="22"/>
          <w:szCs w:val="22"/>
        </w:rPr>
        <w:t>;</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zamówienie zos</w:t>
      </w:r>
      <w:r w:rsidR="003245CD">
        <w:rPr>
          <w:rFonts w:ascii="Calibri" w:hAnsi="Calibri" w:cs="Calibri"/>
          <w:sz w:val="22"/>
          <w:szCs w:val="22"/>
        </w:rPr>
        <w:t xml:space="preserve">tało </w:t>
      </w:r>
      <w:r w:rsidR="00BA3C9F">
        <w:rPr>
          <w:rFonts w:ascii="Calibri" w:hAnsi="Calibri" w:cs="Calibri"/>
          <w:sz w:val="22"/>
          <w:szCs w:val="22"/>
        </w:rPr>
        <w:t xml:space="preserve">zrealizowane </w:t>
      </w:r>
      <w:r w:rsidR="003245CD">
        <w:rPr>
          <w:rFonts w:ascii="Calibri" w:hAnsi="Calibri" w:cs="Calibri"/>
          <w:sz w:val="22"/>
          <w:szCs w:val="22"/>
        </w:rPr>
        <w:t>zgodnie z umowami, SIWZ oraz ofertami wykonawców</w:t>
      </w:r>
      <w:r w:rsidR="00EA3A17">
        <w:rPr>
          <w:rFonts w:ascii="Calibri" w:hAnsi="Calibri" w:cs="Calibri"/>
          <w:sz w:val="22"/>
          <w:szCs w:val="22"/>
        </w:rPr>
        <w:t>;</w:t>
      </w:r>
    </w:p>
    <w:p w:rsidR="00C0246B" w:rsidRPr="00804484" w:rsidRDefault="00C0246B" w:rsidP="000F1E2B">
      <w:pPr>
        <w:numPr>
          <w:ilvl w:val="0"/>
          <w:numId w:val="15"/>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nie stwierdzono naruszenia przepisów wspólnotowych oraz zapisów Ustawy Pzp</w:t>
      </w:r>
      <w:r w:rsidR="00EA3A17">
        <w:rPr>
          <w:rFonts w:ascii="Calibri" w:hAnsi="Calibri" w:cs="Calibri"/>
          <w:sz w:val="22"/>
          <w:szCs w:val="22"/>
        </w:rPr>
        <w:t>;</w:t>
      </w:r>
    </w:p>
    <w:p w:rsidR="00D165F4" w:rsidRPr="00D529D9" w:rsidRDefault="00EA0CAB" w:rsidP="000F1E2B">
      <w:pPr>
        <w:numPr>
          <w:ilvl w:val="0"/>
          <w:numId w:val="15"/>
        </w:numPr>
        <w:autoSpaceDE w:val="0"/>
        <w:autoSpaceDN w:val="0"/>
        <w:adjustRightInd w:val="0"/>
        <w:spacing w:line="23" w:lineRule="atLeast"/>
        <w:jc w:val="both"/>
        <w:rPr>
          <w:rFonts w:ascii="Calibri" w:hAnsi="Calibri" w:cs="Calibri"/>
          <w:sz w:val="22"/>
          <w:szCs w:val="22"/>
        </w:rPr>
      </w:pPr>
      <w:r w:rsidRPr="00D529D9">
        <w:rPr>
          <w:rFonts w:ascii="Calibri" w:hAnsi="Calibri" w:cs="Calibri"/>
          <w:sz w:val="22"/>
          <w:szCs w:val="22"/>
        </w:rPr>
        <w:t>Beneficjent</w:t>
      </w:r>
      <w:r w:rsidR="00C0246B" w:rsidRPr="00D529D9">
        <w:rPr>
          <w:rFonts w:ascii="Calibri" w:hAnsi="Calibri" w:cs="Calibri"/>
          <w:sz w:val="22"/>
          <w:szCs w:val="22"/>
        </w:rPr>
        <w:t xml:space="preserve"> zamieścił w SL 2014 informację o zamówieniu i </w:t>
      </w:r>
      <w:r w:rsidR="001846E9" w:rsidRPr="00D529D9">
        <w:rPr>
          <w:rFonts w:ascii="Calibri" w:hAnsi="Calibri" w:cs="Calibri"/>
          <w:sz w:val="22"/>
          <w:szCs w:val="22"/>
        </w:rPr>
        <w:t>zawarty</w:t>
      </w:r>
      <w:r w:rsidR="001846E9">
        <w:rPr>
          <w:rFonts w:ascii="Calibri" w:hAnsi="Calibri" w:cs="Calibri"/>
          <w:sz w:val="22"/>
          <w:szCs w:val="22"/>
        </w:rPr>
        <w:t>ch</w:t>
      </w:r>
      <w:r w:rsidR="001846E9" w:rsidRPr="00D529D9">
        <w:rPr>
          <w:rFonts w:ascii="Calibri" w:hAnsi="Calibri" w:cs="Calibri"/>
          <w:sz w:val="22"/>
          <w:szCs w:val="22"/>
        </w:rPr>
        <w:t xml:space="preserve"> kontrak</w:t>
      </w:r>
      <w:r w:rsidR="001846E9">
        <w:rPr>
          <w:rFonts w:ascii="Calibri" w:hAnsi="Calibri" w:cs="Calibri"/>
          <w:sz w:val="22"/>
          <w:szCs w:val="22"/>
        </w:rPr>
        <w:t>tach</w:t>
      </w:r>
      <w:r w:rsidR="00C0246B" w:rsidRPr="00D529D9">
        <w:rPr>
          <w:rFonts w:ascii="Calibri" w:hAnsi="Calibri" w:cs="Calibri"/>
          <w:sz w:val="22"/>
          <w:szCs w:val="22"/>
        </w:rPr>
        <w:t>.</w:t>
      </w:r>
    </w:p>
    <w:p w:rsidR="00D165F4" w:rsidRDefault="00D165F4" w:rsidP="00D165F4">
      <w:pPr>
        <w:autoSpaceDE w:val="0"/>
        <w:autoSpaceDN w:val="0"/>
        <w:adjustRightInd w:val="0"/>
        <w:spacing w:line="23" w:lineRule="atLeast"/>
        <w:jc w:val="both"/>
        <w:rPr>
          <w:rFonts w:ascii="Calibri" w:hAnsi="Calibri" w:cs="Calibri"/>
          <w:sz w:val="22"/>
          <w:szCs w:val="22"/>
          <w:highlight w:val="yellow"/>
        </w:rPr>
      </w:pPr>
    </w:p>
    <w:p w:rsidR="00D165F4" w:rsidRPr="00804484" w:rsidRDefault="00D165F4" w:rsidP="00D165F4">
      <w:pPr>
        <w:tabs>
          <w:tab w:val="left" w:pos="284"/>
        </w:tabs>
        <w:jc w:val="both"/>
        <w:rPr>
          <w:rFonts w:ascii="Calibri" w:hAnsi="Calibri" w:cs="Calibri"/>
          <w:b/>
          <w:sz w:val="22"/>
          <w:szCs w:val="22"/>
          <w:u w:val="single"/>
        </w:rPr>
      </w:pPr>
      <w:r w:rsidRPr="00804484">
        <w:rPr>
          <w:rFonts w:ascii="Calibri" w:hAnsi="Calibri" w:cs="Calibri"/>
          <w:b/>
          <w:sz w:val="22"/>
          <w:szCs w:val="22"/>
          <w:u w:val="single"/>
        </w:rPr>
        <w:t>Ponadto stwierdzono, że:</w:t>
      </w:r>
    </w:p>
    <w:p w:rsidR="00D165F4" w:rsidRPr="00EA3A17" w:rsidRDefault="00D165F4" w:rsidP="00D3233B">
      <w:pPr>
        <w:pStyle w:val="Akapitzlist"/>
        <w:numPr>
          <w:ilvl w:val="0"/>
          <w:numId w:val="19"/>
        </w:numPr>
        <w:autoSpaceDE w:val="0"/>
        <w:autoSpaceDN w:val="0"/>
        <w:adjustRightInd w:val="0"/>
        <w:spacing w:line="23" w:lineRule="atLeast"/>
        <w:jc w:val="both"/>
        <w:rPr>
          <w:rFonts w:ascii="Calibri" w:hAnsi="Calibri" w:cs="Calibri"/>
          <w:color w:val="000000"/>
          <w:sz w:val="22"/>
          <w:szCs w:val="22"/>
        </w:rPr>
      </w:pPr>
      <w:r w:rsidRPr="004329B6">
        <w:rPr>
          <w:rFonts w:ascii="Calibri" w:hAnsi="Calibri" w:cs="Calibri"/>
          <w:color w:val="000000"/>
          <w:sz w:val="22"/>
          <w:szCs w:val="22"/>
        </w:rPr>
        <w:t>Protokół postępowania o udzielenie zamówienia w trybie przetargu nieograniczonego</w:t>
      </w:r>
      <w:r w:rsidR="004329B6">
        <w:rPr>
          <w:rFonts w:ascii="Calibri" w:hAnsi="Calibri" w:cs="Calibri"/>
          <w:color w:val="000000"/>
          <w:sz w:val="22"/>
          <w:szCs w:val="22"/>
        </w:rPr>
        <w:t xml:space="preserve"> nie</w:t>
      </w:r>
      <w:r w:rsidR="00EA3A17">
        <w:rPr>
          <w:rFonts w:ascii="Calibri" w:hAnsi="Calibri" w:cs="Calibri"/>
          <w:color w:val="000000"/>
          <w:sz w:val="22"/>
          <w:szCs w:val="22"/>
        </w:rPr>
        <w:t xml:space="preserve"> </w:t>
      </w:r>
      <w:r w:rsidRPr="00EA3A17">
        <w:rPr>
          <w:rFonts w:ascii="Calibri" w:hAnsi="Calibri" w:cs="Calibri"/>
          <w:color w:val="000000"/>
          <w:sz w:val="22"/>
          <w:szCs w:val="22"/>
        </w:rPr>
        <w:t>został poprawnie wypełniony:</w:t>
      </w:r>
    </w:p>
    <w:p w:rsidR="00D165F4" w:rsidRPr="004329B6" w:rsidRDefault="00D165F4" w:rsidP="004329B6">
      <w:pPr>
        <w:autoSpaceDE w:val="0"/>
        <w:autoSpaceDN w:val="0"/>
        <w:adjustRightInd w:val="0"/>
        <w:spacing w:line="23" w:lineRule="atLeast"/>
        <w:jc w:val="both"/>
        <w:rPr>
          <w:rFonts w:ascii="Calibri" w:hAnsi="Calibri" w:cs="Calibri"/>
          <w:color w:val="000000"/>
          <w:sz w:val="22"/>
          <w:szCs w:val="22"/>
        </w:rPr>
      </w:pPr>
      <w:r w:rsidRPr="004329B6">
        <w:rPr>
          <w:rFonts w:ascii="Calibri" w:hAnsi="Calibri" w:cs="Calibri"/>
          <w:color w:val="000000"/>
          <w:sz w:val="22"/>
          <w:szCs w:val="22"/>
        </w:rPr>
        <w:t xml:space="preserve">- w części 6 pkt 8 protokołu zaznaczono, że termin składania ofert nie został przedłużony. Zgodnie </w:t>
      </w:r>
      <w:r w:rsidR="004329B6">
        <w:rPr>
          <w:rFonts w:ascii="Calibri" w:hAnsi="Calibri" w:cs="Calibri"/>
          <w:color w:val="000000"/>
          <w:sz w:val="22"/>
          <w:szCs w:val="22"/>
        </w:rPr>
        <w:br/>
      </w:r>
      <w:r w:rsidRPr="004329B6">
        <w:rPr>
          <w:rFonts w:ascii="Calibri" w:hAnsi="Calibri" w:cs="Calibri"/>
          <w:color w:val="000000"/>
          <w:sz w:val="22"/>
          <w:szCs w:val="22"/>
        </w:rPr>
        <w:t>z ogłoszeniem</w:t>
      </w:r>
      <w:r w:rsidR="0026201F" w:rsidRPr="004329B6">
        <w:rPr>
          <w:rFonts w:ascii="Calibri" w:hAnsi="Calibri" w:cs="Calibri"/>
          <w:color w:val="000000"/>
          <w:sz w:val="22"/>
          <w:szCs w:val="22"/>
        </w:rPr>
        <w:t xml:space="preserve"> </w:t>
      </w:r>
      <w:r w:rsidRPr="004329B6">
        <w:rPr>
          <w:rFonts w:asciiTheme="minorHAnsi" w:hAnsiTheme="minorHAnsi" w:cstheme="minorHAnsi"/>
          <w:sz w:val="22"/>
          <w:szCs w:val="22"/>
        </w:rPr>
        <w:t xml:space="preserve">nr 540400589-N-2021 i nr 540404398-N-2021 </w:t>
      </w:r>
      <w:r w:rsidRPr="004329B6">
        <w:rPr>
          <w:rFonts w:ascii="Calibri" w:hAnsi="Calibri" w:cs="Calibri"/>
          <w:color w:val="000000"/>
          <w:sz w:val="22"/>
          <w:szCs w:val="22"/>
        </w:rPr>
        <w:t xml:space="preserve">termin składania ofert przedłużono </w:t>
      </w:r>
      <w:r w:rsidR="004329B6">
        <w:rPr>
          <w:rFonts w:ascii="Calibri" w:hAnsi="Calibri" w:cs="Calibri"/>
          <w:color w:val="000000"/>
          <w:sz w:val="22"/>
          <w:szCs w:val="22"/>
        </w:rPr>
        <w:br/>
      </w:r>
      <w:r w:rsidRPr="004329B6">
        <w:rPr>
          <w:rFonts w:ascii="Calibri" w:hAnsi="Calibri" w:cs="Calibri"/>
          <w:color w:val="000000"/>
          <w:sz w:val="22"/>
          <w:szCs w:val="22"/>
        </w:rPr>
        <w:t>z 14.01.2021 r. do 22.01.2021 r.,</w:t>
      </w:r>
    </w:p>
    <w:p w:rsidR="004329B6" w:rsidRDefault="00D165F4" w:rsidP="004329B6">
      <w:pPr>
        <w:autoSpaceDE w:val="0"/>
        <w:autoSpaceDN w:val="0"/>
        <w:adjustRightInd w:val="0"/>
        <w:spacing w:line="23" w:lineRule="atLeast"/>
        <w:jc w:val="both"/>
        <w:rPr>
          <w:rFonts w:ascii="Calibri" w:hAnsi="Calibri" w:cs="Calibri"/>
          <w:color w:val="000000"/>
          <w:sz w:val="22"/>
          <w:szCs w:val="22"/>
        </w:rPr>
      </w:pPr>
      <w:r w:rsidRPr="004329B6">
        <w:rPr>
          <w:rFonts w:ascii="Calibri" w:hAnsi="Calibri" w:cs="Calibri"/>
          <w:color w:val="000000"/>
          <w:sz w:val="22"/>
          <w:szCs w:val="22"/>
        </w:rPr>
        <w:t>- w częś</w:t>
      </w:r>
      <w:r w:rsidR="0026201F" w:rsidRPr="004329B6">
        <w:rPr>
          <w:rFonts w:ascii="Calibri" w:hAnsi="Calibri" w:cs="Calibri"/>
          <w:color w:val="000000"/>
          <w:sz w:val="22"/>
          <w:szCs w:val="22"/>
        </w:rPr>
        <w:t xml:space="preserve">ci </w:t>
      </w:r>
      <w:r w:rsidRPr="004329B6">
        <w:rPr>
          <w:rFonts w:ascii="Calibri" w:hAnsi="Calibri" w:cs="Calibri"/>
          <w:color w:val="000000"/>
          <w:sz w:val="22"/>
          <w:szCs w:val="22"/>
        </w:rPr>
        <w:t>7 protokołu podano termin udostępnienia SIWZ</w:t>
      </w:r>
      <w:r w:rsidR="00A31014" w:rsidRPr="004329B6">
        <w:rPr>
          <w:rFonts w:ascii="Calibri" w:hAnsi="Calibri" w:cs="Calibri"/>
          <w:color w:val="000000"/>
          <w:sz w:val="22"/>
          <w:szCs w:val="22"/>
        </w:rPr>
        <w:t xml:space="preserve"> na stronie internetowej</w:t>
      </w:r>
    </w:p>
    <w:p w:rsidR="00D165F4" w:rsidRPr="004329B6" w:rsidRDefault="007E7A61" w:rsidP="004329B6">
      <w:pPr>
        <w:autoSpaceDE w:val="0"/>
        <w:autoSpaceDN w:val="0"/>
        <w:adjustRightInd w:val="0"/>
        <w:spacing w:line="23" w:lineRule="atLeast"/>
        <w:jc w:val="both"/>
        <w:rPr>
          <w:rFonts w:ascii="Calibri" w:hAnsi="Calibri" w:cs="Calibri"/>
          <w:color w:val="000000"/>
          <w:sz w:val="22"/>
          <w:szCs w:val="22"/>
        </w:rPr>
      </w:pPr>
      <w:hyperlink r:id="rId10" w:history="1">
        <w:r w:rsidR="00A31014" w:rsidRPr="004329B6">
          <w:rPr>
            <w:rStyle w:val="Hipercze"/>
            <w:rFonts w:ascii="Calibri" w:hAnsi="Calibri" w:cs="Calibri"/>
            <w:sz w:val="22"/>
            <w:szCs w:val="22"/>
          </w:rPr>
          <w:t>http://ug.debnicakaszubska.ibip.pl</w:t>
        </w:r>
      </w:hyperlink>
      <w:r w:rsidR="00A31014" w:rsidRPr="004329B6">
        <w:rPr>
          <w:rFonts w:ascii="Calibri" w:hAnsi="Calibri" w:cs="Calibri"/>
          <w:color w:val="000000"/>
          <w:sz w:val="22"/>
          <w:szCs w:val="22"/>
        </w:rPr>
        <w:t>: „od dnia 16.09.2020 r. do dnia 15.10.2020 r.”</w:t>
      </w:r>
      <w:r w:rsidR="004329B6">
        <w:rPr>
          <w:rFonts w:ascii="Calibri" w:hAnsi="Calibri" w:cs="Calibri"/>
          <w:color w:val="000000"/>
          <w:sz w:val="22"/>
          <w:szCs w:val="22"/>
        </w:rPr>
        <w:t xml:space="preserve">. </w:t>
      </w:r>
      <w:r w:rsidR="00A31014" w:rsidRPr="004329B6">
        <w:rPr>
          <w:rFonts w:ascii="Calibri" w:hAnsi="Calibri" w:cs="Calibri"/>
          <w:color w:val="000000"/>
          <w:sz w:val="22"/>
          <w:szCs w:val="22"/>
        </w:rPr>
        <w:t xml:space="preserve">Zgodnie </w:t>
      </w:r>
      <w:r w:rsidR="0026201F" w:rsidRPr="004329B6">
        <w:rPr>
          <w:rFonts w:ascii="Calibri" w:hAnsi="Calibri" w:cs="Calibri"/>
          <w:color w:val="000000"/>
          <w:sz w:val="22"/>
          <w:szCs w:val="22"/>
        </w:rPr>
        <w:br/>
      </w:r>
      <w:r w:rsidR="00A31014" w:rsidRPr="004329B6">
        <w:rPr>
          <w:rFonts w:ascii="Calibri" w:hAnsi="Calibri" w:cs="Calibri"/>
          <w:color w:val="000000"/>
          <w:sz w:val="22"/>
          <w:szCs w:val="22"/>
        </w:rPr>
        <w:t>z przedstawioną dokumentacją postępowania (Wydruk ze strony Biuletyn</w:t>
      </w:r>
      <w:r w:rsidR="00875AA3" w:rsidRPr="004329B6">
        <w:rPr>
          <w:rFonts w:ascii="Calibri" w:hAnsi="Calibri" w:cs="Calibri"/>
          <w:color w:val="000000"/>
          <w:sz w:val="22"/>
          <w:szCs w:val="22"/>
        </w:rPr>
        <w:t xml:space="preserve">u Informacji Publicznej </w:t>
      </w:r>
      <w:r w:rsidR="0026201F" w:rsidRPr="004329B6">
        <w:rPr>
          <w:rFonts w:ascii="Calibri" w:hAnsi="Calibri" w:cs="Calibri"/>
          <w:color w:val="000000"/>
          <w:sz w:val="22"/>
          <w:szCs w:val="22"/>
        </w:rPr>
        <w:br/>
      </w:r>
      <w:r w:rsidR="00875AA3" w:rsidRPr="004329B6">
        <w:rPr>
          <w:rFonts w:ascii="Calibri" w:hAnsi="Calibri" w:cs="Calibri"/>
          <w:color w:val="000000"/>
          <w:sz w:val="22"/>
          <w:szCs w:val="22"/>
        </w:rPr>
        <w:t>z 29.12.2020</w:t>
      </w:r>
      <w:r w:rsidR="00A31014" w:rsidRPr="004329B6">
        <w:rPr>
          <w:rFonts w:ascii="Calibri" w:hAnsi="Calibri" w:cs="Calibri"/>
          <w:color w:val="000000"/>
          <w:sz w:val="22"/>
          <w:szCs w:val="22"/>
        </w:rPr>
        <w:t xml:space="preserve"> r.), SIWZ została umieszczona </w:t>
      </w:r>
      <w:r w:rsidR="00A90995">
        <w:rPr>
          <w:rFonts w:ascii="Calibri" w:hAnsi="Calibri" w:cs="Calibri"/>
          <w:color w:val="000000"/>
          <w:sz w:val="22"/>
          <w:szCs w:val="22"/>
        </w:rPr>
        <w:t xml:space="preserve">na stronie Zamawiającego </w:t>
      </w:r>
      <w:r w:rsidR="00A31014" w:rsidRPr="004329B6">
        <w:rPr>
          <w:rFonts w:ascii="Calibri" w:hAnsi="Calibri" w:cs="Calibri"/>
          <w:color w:val="000000"/>
          <w:sz w:val="22"/>
          <w:szCs w:val="22"/>
        </w:rPr>
        <w:t>w dniu 29.12.</w:t>
      </w:r>
      <w:r w:rsidR="0026201F" w:rsidRPr="004329B6">
        <w:rPr>
          <w:rFonts w:ascii="Calibri" w:hAnsi="Calibri" w:cs="Calibri"/>
          <w:color w:val="000000"/>
          <w:sz w:val="22"/>
          <w:szCs w:val="22"/>
        </w:rPr>
        <w:t>2020 r.</w:t>
      </w:r>
    </w:p>
    <w:p w:rsidR="00D165F4" w:rsidRDefault="00D165F4" w:rsidP="004329B6">
      <w:pPr>
        <w:autoSpaceDE w:val="0"/>
        <w:autoSpaceDN w:val="0"/>
        <w:adjustRightInd w:val="0"/>
        <w:spacing w:line="23" w:lineRule="atLeast"/>
        <w:jc w:val="both"/>
        <w:rPr>
          <w:rFonts w:ascii="Calibri" w:hAnsi="Calibri" w:cs="Calibri"/>
          <w:color w:val="000000"/>
          <w:sz w:val="22"/>
          <w:szCs w:val="22"/>
        </w:rPr>
      </w:pPr>
      <w:r w:rsidRPr="004329B6">
        <w:rPr>
          <w:rFonts w:ascii="Calibri" w:hAnsi="Calibri" w:cs="Calibri"/>
          <w:color w:val="000000"/>
          <w:sz w:val="22"/>
          <w:szCs w:val="22"/>
        </w:rPr>
        <w:t>Powyższe</w:t>
      </w:r>
      <w:r w:rsidR="0026201F" w:rsidRPr="004329B6">
        <w:rPr>
          <w:rFonts w:ascii="Calibri" w:hAnsi="Calibri" w:cs="Calibri"/>
          <w:color w:val="000000"/>
          <w:sz w:val="22"/>
          <w:szCs w:val="22"/>
        </w:rPr>
        <w:t xml:space="preserve"> jest </w:t>
      </w:r>
      <w:r w:rsidR="004329B6" w:rsidRPr="004329B6">
        <w:rPr>
          <w:rFonts w:ascii="Calibri" w:hAnsi="Calibri" w:cs="Calibri"/>
          <w:color w:val="000000"/>
          <w:sz w:val="22"/>
          <w:szCs w:val="22"/>
        </w:rPr>
        <w:t xml:space="preserve">niezgodne jest </w:t>
      </w:r>
      <w:r w:rsidRPr="004329B6">
        <w:rPr>
          <w:rFonts w:ascii="Calibri" w:hAnsi="Calibri" w:cs="Calibri"/>
          <w:color w:val="000000"/>
          <w:sz w:val="22"/>
          <w:szCs w:val="22"/>
        </w:rPr>
        <w:t>z </w:t>
      </w:r>
      <w:r w:rsidR="004329B6" w:rsidRPr="004329B6">
        <w:rPr>
          <w:rFonts w:ascii="Calibri" w:hAnsi="Calibri" w:cs="Calibri"/>
          <w:color w:val="000000"/>
          <w:sz w:val="22"/>
          <w:szCs w:val="22"/>
        </w:rPr>
        <w:t>ust. 1 §</w:t>
      </w:r>
      <w:r w:rsidR="008759F0">
        <w:rPr>
          <w:rFonts w:ascii="Calibri" w:hAnsi="Calibri" w:cs="Calibri"/>
          <w:color w:val="000000"/>
          <w:sz w:val="22"/>
          <w:szCs w:val="22"/>
        </w:rPr>
        <w:t xml:space="preserve"> </w:t>
      </w:r>
      <w:r w:rsidR="004329B6" w:rsidRPr="004329B6">
        <w:rPr>
          <w:rFonts w:ascii="Calibri" w:hAnsi="Calibri" w:cs="Calibri"/>
          <w:color w:val="000000"/>
          <w:sz w:val="22"/>
          <w:szCs w:val="22"/>
        </w:rPr>
        <w:t xml:space="preserve">2 </w:t>
      </w:r>
      <w:r w:rsidRPr="004329B6">
        <w:rPr>
          <w:rFonts w:ascii="Calibri" w:hAnsi="Calibri" w:cs="Calibri"/>
          <w:color w:val="000000"/>
          <w:sz w:val="22"/>
          <w:szCs w:val="22"/>
        </w:rPr>
        <w:t xml:space="preserve">Rozporządzenia Ministra Rozwoju z dnia 26.07.2016 r. </w:t>
      </w:r>
      <w:r w:rsidR="004329B6">
        <w:rPr>
          <w:rFonts w:ascii="Calibri" w:hAnsi="Calibri" w:cs="Calibri"/>
          <w:color w:val="000000"/>
          <w:sz w:val="22"/>
          <w:szCs w:val="22"/>
        </w:rPr>
        <w:br/>
      </w:r>
      <w:r w:rsidRPr="004329B6">
        <w:rPr>
          <w:rFonts w:ascii="Calibri" w:hAnsi="Calibri" w:cs="Calibri"/>
          <w:color w:val="000000"/>
          <w:sz w:val="22"/>
          <w:szCs w:val="22"/>
        </w:rPr>
        <w:t xml:space="preserve">w sprawie protokołu postępowania o udzielenie zamówienia publicznego (Dz.U. z 2016, poz. 1128) </w:t>
      </w:r>
      <w:r w:rsidR="004329B6">
        <w:rPr>
          <w:rFonts w:ascii="Calibri" w:hAnsi="Calibri" w:cs="Calibri"/>
          <w:color w:val="000000"/>
          <w:sz w:val="22"/>
          <w:szCs w:val="22"/>
        </w:rPr>
        <w:br/>
      </w:r>
      <w:r w:rsidRPr="004329B6">
        <w:rPr>
          <w:rFonts w:ascii="Calibri" w:hAnsi="Calibri" w:cs="Calibri"/>
          <w:color w:val="000000"/>
          <w:sz w:val="22"/>
          <w:szCs w:val="22"/>
        </w:rPr>
        <w:t>i stanowi naruszenie ust. 1</w:t>
      </w:r>
      <w:r w:rsidR="00A90995">
        <w:rPr>
          <w:rFonts w:ascii="Calibri" w:hAnsi="Calibri" w:cs="Calibri"/>
          <w:color w:val="000000"/>
          <w:sz w:val="22"/>
          <w:szCs w:val="22"/>
        </w:rPr>
        <w:t xml:space="preserve"> </w:t>
      </w:r>
      <w:r w:rsidRPr="004329B6">
        <w:rPr>
          <w:rFonts w:ascii="Calibri" w:hAnsi="Calibri" w:cs="Calibri"/>
          <w:sz w:val="22"/>
          <w:szCs w:val="22"/>
        </w:rPr>
        <w:t>§ 20</w:t>
      </w:r>
      <w:r w:rsidRPr="004329B6">
        <w:rPr>
          <w:rFonts w:ascii="Calibri" w:hAnsi="Calibri" w:cs="Calibri"/>
          <w:color w:val="000000"/>
          <w:sz w:val="22"/>
          <w:szCs w:val="22"/>
        </w:rPr>
        <w:t xml:space="preserve"> Umowy o dofinansowanie.</w:t>
      </w:r>
    </w:p>
    <w:p w:rsidR="00A90995" w:rsidRDefault="00A90995" w:rsidP="004329B6">
      <w:pPr>
        <w:autoSpaceDE w:val="0"/>
        <w:autoSpaceDN w:val="0"/>
        <w:adjustRightInd w:val="0"/>
        <w:spacing w:line="23" w:lineRule="atLeast"/>
        <w:jc w:val="both"/>
        <w:rPr>
          <w:rFonts w:ascii="Calibri" w:hAnsi="Calibri" w:cs="Calibri"/>
          <w:color w:val="000000"/>
          <w:sz w:val="22"/>
          <w:szCs w:val="22"/>
        </w:rPr>
      </w:pPr>
    </w:p>
    <w:p w:rsidR="00323057" w:rsidRDefault="00A90995" w:rsidP="00FA2A40">
      <w:pPr>
        <w:pStyle w:val="Akapitzlist"/>
        <w:numPr>
          <w:ilvl w:val="0"/>
          <w:numId w:val="19"/>
        </w:numPr>
        <w:autoSpaceDE w:val="0"/>
        <w:autoSpaceDN w:val="0"/>
        <w:adjustRightInd w:val="0"/>
        <w:spacing w:line="23" w:lineRule="atLeast"/>
        <w:jc w:val="both"/>
        <w:rPr>
          <w:rFonts w:ascii="Calibri" w:hAnsi="Calibri" w:cs="Calibri"/>
          <w:color w:val="000000"/>
          <w:sz w:val="22"/>
          <w:szCs w:val="22"/>
        </w:rPr>
      </w:pPr>
      <w:r w:rsidRPr="00A90995">
        <w:rPr>
          <w:rFonts w:ascii="Calibri" w:hAnsi="Calibri" w:cs="Calibri"/>
          <w:color w:val="000000"/>
          <w:sz w:val="22"/>
          <w:szCs w:val="22"/>
        </w:rPr>
        <w:lastRenderedPageBreak/>
        <w:t>Beneficjent nie podał w SL 2014 informacji o trybie i rodzaju zamówienia, co jest niezgodne</w:t>
      </w:r>
      <w:r w:rsidR="00136B9D">
        <w:rPr>
          <w:rFonts w:ascii="Calibri" w:hAnsi="Calibri" w:cs="Calibri"/>
          <w:color w:val="000000"/>
          <w:sz w:val="22"/>
          <w:szCs w:val="22"/>
        </w:rPr>
        <w:t xml:space="preserve"> </w:t>
      </w:r>
      <w:r w:rsidR="00136B9D">
        <w:rPr>
          <w:rFonts w:ascii="Calibri" w:hAnsi="Calibri" w:cs="Calibri"/>
          <w:color w:val="000000"/>
          <w:sz w:val="22"/>
          <w:szCs w:val="22"/>
        </w:rPr>
        <w:br/>
      </w:r>
      <w:r w:rsidRPr="00136B9D">
        <w:rPr>
          <w:rFonts w:ascii="Calibri" w:hAnsi="Calibri" w:cs="Calibri"/>
          <w:color w:val="000000"/>
          <w:sz w:val="22"/>
          <w:szCs w:val="22"/>
        </w:rPr>
        <w:t xml:space="preserve">z rozdziałem 9.1.2. Informacje o zamówieniu Podręcznika Beneficjenta SL 2014 (wersja 2.7 </w:t>
      </w:r>
      <w:r w:rsidRPr="00136B9D">
        <w:rPr>
          <w:rFonts w:ascii="Calibri" w:hAnsi="Calibri" w:cs="Calibri"/>
          <w:color w:val="000000"/>
          <w:sz w:val="22"/>
          <w:szCs w:val="22"/>
        </w:rPr>
        <w:br/>
        <w:t>z 27.01.2020) i stanowi naruszenie § 16 ust. 1 Umowy o dofinansowanie.</w:t>
      </w:r>
    </w:p>
    <w:p w:rsidR="00FA2A40" w:rsidRPr="00FA2A40" w:rsidRDefault="00FA2A40" w:rsidP="00FA2A40">
      <w:pPr>
        <w:pStyle w:val="Akapitzlist"/>
        <w:autoSpaceDE w:val="0"/>
        <w:autoSpaceDN w:val="0"/>
        <w:adjustRightInd w:val="0"/>
        <w:spacing w:line="23" w:lineRule="atLeast"/>
        <w:ind w:left="360"/>
        <w:jc w:val="both"/>
        <w:rPr>
          <w:rFonts w:ascii="Calibri" w:hAnsi="Calibri" w:cs="Calibri"/>
          <w:color w:val="000000"/>
          <w:sz w:val="22"/>
          <w:szCs w:val="22"/>
        </w:rPr>
      </w:pPr>
    </w:p>
    <w:p w:rsidR="00D529D9" w:rsidRDefault="00D529D9" w:rsidP="00FA2A40">
      <w:pPr>
        <w:ind w:left="6384"/>
        <w:jc w:val="both"/>
        <w:rPr>
          <w:rFonts w:ascii="Calibri" w:hAnsi="Calibri" w:cs="Calibri"/>
          <w:color w:val="000000"/>
          <w:sz w:val="22"/>
          <w:szCs w:val="22"/>
        </w:rPr>
      </w:pPr>
      <w:r w:rsidRPr="009F388C">
        <w:rPr>
          <w:rFonts w:ascii="Calibri" w:hAnsi="Calibri" w:cs="Calibri"/>
          <w:color w:val="000000"/>
          <w:sz w:val="22"/>
          <w:szCs w:val="22"/>
        </w:rPr>
        <w:t xml:space="preserve">[Dowód: akta kontroli nr </w:t>
      </w:r>
      <w:r>
        <w:rPr>
          <w:rFonts w:ascii="Calibri" w:hAnsi="Calibri" w:cs="Calibri"/>
          <w:color w:val="000000"/>
          <w:sz w:val="22"/>
          <w:szCs w:val="22"/>
        </w:rPr>
        <w:t>5</w:t>
      </w:r>
      <w:r w:rsidRPr="009F388C">
        <w:rPr>
          <w:rFonts w:ascii="Calibri" w:hAnsi="Calibri" w:cs="Calibri"/>
          <w:color w:val="000000"/>
          <w:sz w:val="22"/>
          <w:szCs w:val="22"/>
        </w:rPr>
        <w:t>]</w:t>
      </w:r>
    </w:p>
    <w:p w:rsidR="00FA2A40" w:rsidRDefault="00FA2A40" w:rsidP="00FA2A40">
      <w:pPr>
        <w:ind w:left="6384"/>
        <w:jc w:val="both"/>
        <w:rPr>
          <w:rFonts w:ascii="Calibri" w:hAnsi="Calibri" w:cs="Calibri"/>
          <w:color w:val="000000"/>
          <w:sz w:val="22"/>
          <w:szCs w:val="22"/>
        </w:rPr>
      </w:pPr>
    </w:p>
    <w:p w:rsidR="00FA2A40" w:rsidRPr="00FA2A40" w:rsidRDefault="00FA2A40" w:rsidP="00FA2A40">
      <w:pPr>
        <w:ind w:left="6384"/>
        <w:jc w:val="both"/>
        <w:rPr>
          <w:rFonts w:ascii="Calibri" w:hAnsi="Calibri" w:cs="Calibri"/>
          <w:color w:val="000000"/>
          <w:sz w:val="22"/>
          <w:szCs w:val="22"/>
        </w:rPr>
      </w:pPr>
    </w:p>
    <w:p w:rsidR="00B60958" w:rsidRPr="00C404FC" w:rsidRDefault="00B60958" w:rsidP="00C404FC">
      <w:pPr>
        <w:tabs>
          <w:tab w:val="left" w:pos="5812"/>
        </w:tabs>
        <w:autoSpaceDE w:val="0"/>
        <w:autoSpaceDN w:val="0"/>
        <w:adjustRightInd w:val="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11.7  Poprawność udzielania pomocy publicznej/pomocy de minimis</w:t>
      </w:r>
    </w:p>
    <w:p w:rsidR="00620C8D" w:rsidRPr="00275CA7" w:rsidRDefault="00620C8D" w:rsidP="00620C8D">
      <w:pPr>
        <w:tabs>
          <w:tab w:val="num" w:pos="709"/>
        </w:tabs>
        <w:jc w:val="both"/>
        <w:rPr>
          <w:rFonts w:ascii="Calibri" w:hAnsi="Calibri" w:cs="Calibri"/>
          <w:iCs/>
          <w:sz w:val="22"/>
          <w:szCs w:val="22"/>
        </w:rPr>
      </w:pPr>
      <w:r w:rsidRPr="00275CA7">
        <w:rPr>
          <w:rFonts w:ascii="Calibri" w:hAnsi="Calibri" w:cs="Calibri"/>
          <w:iCs/>
          <w:sz w:val="22"/>
          <w:szCs w:val="22"/>
        </w:rPr>
        <w:t>(…)</w:t>
      </w:r>
    </w:p>
    <w:p w:rsidR="00F3534C" w:rsidRPr="00C404FC" w:rsidRDefault="00F3534C" w:rsidP="00C404FC">
      <w:pPr>
        <w:tabs>
          <w:tab w:val="left" w:pos="5812"/>
        </w:tabs>
        <w:autoSpaceDE w:val="0"/>
        <w:autoSpaceDN w:val="0"/>
        <w:adjustRightInd w:val="0"/>
        <w:contextualSpacing/>
        <w:jc w:val="both"/>
        <w:rPr>
          <w:rFonts w:asciiTheme="minorHAnsi" w:eastAsia="Calibri" w:hAnsiTheme="minorHAnsi" w:cstheme="minorHAnsi"/>
          <w:i/>
          <w:color w:val="000000"/>
          <w:sz w:val="22"/>
          <w:szCs w:val="22"/>
        </w:rPr>
      </w:pPr>
    </w:p>
    <w:p w:rsidR="00F3534C" w:rsidRPr="00C404FC" w:rsidRDefault="00F3534C" w:rsidP="0087410C">
      <w:pPr>
        <w:tabs>
          <w:tab w:val="left" w:pos="5812"/>
        </w:tabs>
        <w:autoSpaceDE w:val="0"/>
        <w:autoSpaceDN w:val="0"/>
        <w:adjustRightInd w:val="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11.8  Prawidłowość realizacji działań informacyjno-promocyjnych</w:t>
      </w:r>
    </w:p>
    <w:p w:rsidR="00724C84" w:rsidRPr="00620C8D" w:rsidRDefault="00620C8D" w:rsidP="00620C8D">
      <w:pPr>
        <w:tabs>
          <w:tab w:val="num" w:pos="709"/>
        </w:tabs>
        <w:jc w:val="both"/>
        <w:rPr>
          <w:rFonts w:ascii="Calibri" w:hAnsi="Calibri" w:cs="Calibri"/>
          <w:iCs/>
          <w:sz w:val="22"/>
          <w:szCs w:val="22"/>
        </w:rPr>
      </w:pPr>
      <w:r w:rsidRPr="00275CA7">
        <w:rPr>
          <w:rFonts w:ascii="Calibri" w:hAnsi="Calibri" w:cs="Calibri"/>
          <w:iCs/>
          <w:sz w:val="22"/>
          <w:szCs w:val="22"/>
        </w:rPr>
        <w:t>(…)</w:t>
      </w:r>
    </w:p>
    <w:p w:rsidR="00FC4AD0" w:rsidRPr="00557A29" w:rsidRDefault="00FC4AD0" w:rsidP="00724C84">
      <w:pPr>
        <w:ind w:left="62"/>
        <w:jc w:val="both"/>
        <w:rPr>
          <w:rFonts w:ascii="Calibri" w:hAnsi="Calibri" w:cs="Calibri"/>
          <w:color w:val="262626"/>
          <w:sz w:val="22"/>
          <w:szCs w:val="22"/>
        </w:rPr>
      </w:pPr>
    </w:p>
    <w:p w:rsidR="000205D4" w:rsidRPr="002D79AB" w:rsidRDefault="003630BD" w:rsidP="002D79AB">
      <w:pPr>
        <w:tabs>
          <w:tab w:val="left" w:pos="5812"/>
        </w:tabs>
        <w:autoSpaceDE w:val="0"/>
        <w:autoSpaceDN w:val="0"/>
        <w:adjustRightInd w:val="0"/>
        <w:jc w:val="both"/>
        <w:rPr>
          <w:rFonts w:asciiTheme="minorHAnsi" w:hAnsiTheme="minorHAnsi" w:cstheme="minorHAnsi"/>
          <w:b/>
          <w:sz w:val="22"/>
          <w:szCs w:val="22"/>
        </w:rPr>
      </w:pPr>
      <w:r w:rsidRPr="00C404FC">
        <w:rPr>
          <w:rFonts w:asciiTheme="minorHAnsi" w:eastAsia="Calibri" w:hAnsiTheme="minorHAnsi" w:cstheme="minorHAnsi"/>
          <w:b/>
          <w:sz w:val="22"/>
          <w:szCs w:val="22"/>
        </w:rPr>
        <w:t>11.9  Zapewnienie właściwej ścieżki audytu</w:t>
      </w:r>
    </w:p>
    <w:p w:rsidR="00CF2A33" w:rsidRPr="00620C8D" w:rsidRDefault="00620C8D" w:rsidP="00620C8D">
      <w:pPr>
        <w:tabs>
          <w:tab w:val="num" w:pos="709"/>
        </w:tabs>
        <w:jc w:val="both"/>
        <w:rPr>
          <w:rFonts w:ascii="Calibri" w:hAnsi="Calibri" w:cs="Calibri"/>
          <w:iCs/>
          <w:sz w:val="22"/>
          <w:szCs w:val="22"/>
        </w:rPr>
      </w:pPr>
      <w:r w:rsidRPr="00275CA7">
        <w:rPr>
          <w:rFonts w:ascii="Calibri" w:hAnsi="Calibri" w:cs="Calibri"/>
          <w:iCs/>
          <w:sz w:val="22"/>
          <w:szCs w:val="22"/>
        </w:rPr>
        <w:t>(…)</w:t>
      </w:r>
    </w:p>
    <w:p w:rsidR="009B3456" w:rsidRDefault="009B3456" w:rsidP="00C404FC">
      <w:pPr>
        <w:tabs>
          <w:tab w:val="left" w:pos="5812"/>
        </w:tabs>
        <w:autoSpaceDE w:val="0"/>
        <w:autoSpaceDN w:val="0"/>
        <w:adjustRightInd w:val="0"/>
        <w:jc w:val="both"/>
        <w:rPr>
          <w:rFonts w:asciiTheme="minorHAnsi" w:eastAsia="Calibri" w:hAnsiTheme="minorHAnsi" w:cstheme="minorHAnsi"/>
          <w:b/>
          <w:sz w:val="22"/>
          <w:szCs w:val="22"/>
        </w:rPr>
      </w:pPr>
    </w:p>
    <w:p w:rsidR="003630BD" w:rsidRPr="00C404FC" w:rsidRDefault="003630BD" w:rsidP="00C404FC">
      <w:pPr>
        <w:tabs>
          <w:tab w:val="left" w:pos="5812"/>
        </w:tabs>
        <w:autoSpaceDE w:val="0"/>
        <w:autoSpaceDN w:val="0"/>
        <w:adjustRightInd w:val="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 xml:space="preserve">11.10  Sposób prowadzenia i archiwizacji dokumentacji </w:t>
      </w:r>
      <w:r w:rsidR="00D1528B">
        <w:rPr>
          <w:rFonts w:asciiTheme="minorHAnsi" w:eastAsia="Calibri" w:hAnsiTheme="minorHAnsi" w:cstheme="minorHAnsi"/>
          <w:b/>
          <w:sz w:val="22"/>
          <w:szCs w:val="22"/>
        </w:rPr>
        <w:t>P</w:t>
      </w:r>
      <w:r w:rsidRPr="00C404FC">
        <w:rPr>
          <w:rFonts w:asciiTheme="minorHAnsi" w:eastAsia="Calibri" w:hAnsiTheme="minorHAnsi" w:cstheme="minorHAnsi"/>
          <w:b/>
          <w:sz w:val="22"/>
          <w:szCs w:val="22"/>
        </w:rPr>
        <w:t>rojektu.</w:t>
      </w:r>
    </w:p>
    <w:p w:rsidR="00D529D9" w:rsidRPr="00620C8D" w:rsidRDefault="00620C8D" w:rsidP="00620C8D">
      <w:pPr>
        <w:tabs>
          <w:tab w:val="num" w:pos="709"/>
        </w:tabs>
        <w:jc w:val="both"/>
        <w:rPr>
          <w:rFonts w:ascii="Calibri" w:hAnsi="Calibri" w:cs="Calibri"/>
          <w:iCs/>
          <w:sz w:val="22"/>
          <w:szCs w:val="22"/>
        </w:rPr>
      </w:pPr>
      <w:r w:rsidRPr="00275CA7">
        <w:rPr>
          <w:rFonts w:ascii="Calibri" w:hAnsi="Calibri" w:cs="Calibri"/>
          <w:iCs/>
          <w:sz w:val="22"/>
          <w:szCs w:val="22"/>
        </w:rPr>
        <w:t>(…)</w:t>
      </w:r>
    </w:p>
    <w:p w:rsidR="000B5536" w:rsidRPr="000B5536" w:rsidRDefault="00250C16" w:rsidP="000B5536">
      <w:pPr>
        <w:spacing w:line="20" w:lineRule="atLeast"/>
        <w:jc w:val="both"/>
        <w:rPr>
          <w:rFonts w:asciiTheme="minorHAnsi" w:hAnsiTheme="minorHAnsi" w:cstheme="minorHAnsi"/>
          <w:sz w:val="22"/>
          <w:szCs w:val="22"/>
          <w:u w:val="single"/>
        </w:rPr>
      </w:pPr>
      <w:r w:rsidRPr="00250C16">
        <w:rPr>
          <w:rFonts w:asciiTheme="minorHAnsi" w:hAnsiTheme="minorHAnsi" w:cstheme="minorHAnsi"/>
          <w:sz w:val="22"/>
          <w:szCs w:val="22"/>
        </w:rPr>
        <w:tab/>
      </w:r>
      <w:r w:rsidRPr="00250C16">
        <w:rPr>
          <w:rFonts w:asciiTheme="minorHAnsi" w:hAnsiTheme="minorHAnsi" w:cstheme="minorHAnsi"/>
          <w:sz w:val="22"/>
          <w:szCs w:val="22"/>
        </w:rPr>
        <w:tab/>
      </w:r>
      <w:r w:rsidRPr="00250C16">
        <w:rPr>
          <w:rFonts w:asciiTheme="minorHAnsi" w:hAnsiTheme="minorHAnsi" w:cstheme="minorHAnsi"/>
          <w:sz w:val="22"/>
          <w:szCs w:val="22"/>
        </w:rPr>
        <w:tab/>
      </w:r>
    </w:p>
    <w:p w:rsidR="00103B11" w:rsidRPr="00C404FC" w:rsidRDefault="00103B11" w:rsidP="00103B11">
      <w:pPr>
        <w:tabs>
          <w:tab w:val="left" w:pos="5812"/>
        </w:tabs>
        <w:jc w:val="both"/>
        <w:rPr>
          <w:rFonts w:asciiTheme="minorHAnsi" w:hAnsiTheme="minorHAnsi" w:cstheme="minorHAnsi"/>
          <w:sz w:val="22"/>
          <w:szCs w:val="22"/>
        </w:rPr>
      </w:pPr>
      <w:r>
        <w:rPr>
          <w:rFonts w:asciiTheme="minorHAnsi" w:hAnsiTheme="minorHAnsi" w:cstheme="minorHAnsi"/>
          <w:b/>
          <w:sz w:val="22"/>
          <w:szCs w:val="22"/>
        </w:rPr>
        <w:t xml:space="preserve">11.11 </w:t>
      </w:r>
      <w:r w:rsidRPr="00C404FC">
        <w:rPr>
          <w:rFonts w:asciiTheme="minorHAnsi" w:hAnsiTheme="minorHAnsi" w:cstheme="minorHAnsi"/>
          <w:b/>
          <w:sz w:val="22"/>
          <w:szCs w:val="22"/>
        </w:rPr>
        <w:t>Kontrola projektu w miejscu realizacji działań merytorycznych (wizyta monitoringowa)</w:t>
      </w:r>
    </w:p>
    <w:p w:rsidR="00210247" w:rsidRPr="00620C8D" w:rsidRDefault="00620C8D" w:rsidP="00620C8D">
      <w:pPr>
        <w:tabs>
          <w:tab w:val="num" w:pos="709"/>
        </w:tabs>
        <w:jc w:val="both"/>
        <w:rPr>
          <w:rFonts w:ascii="Calibri" w:hAnsi="Calibri" w:cs="Calibri"/>
          <w:iCs/>
          <w:sz w:val="22"/>
          <w:szCs w:val="22"/>
        </w:rPr>
      </w:pPr>
      <w:r w:rsidRPr="00275CA7">
        <w:rPr>
          <w:rFonts w:ascii="Calibri" w:hAnsi="Calibri" w:cs="Calibri"/>
          <w:iCs/>
          <w:sz w:val="22"/>
          <w:szCs w:val="22"/>
        </w:rPr>
        <w:t>(…)</w:t>
      </w:r>
    </w:p>
    <w:p w:rsidR="00103B11" w:rsidRPr="00C404FC" w:rsidRDefault="00103B11" w:rsidP="00103B11">
      <w:pPr>
        <w:tabs>
          <w:tab w:val="left" w:pos="5812"/>
        </w:tabs>
        <w:jc w:val="both"/>
        <w:rPr>
          <w:rFonts w:asciiTheme="minorHAnsi" w:hAnsiTheme="minorHAnsi" w:cstheme="minorHAnsi"/>
          <w:b/>
          <w:sz w:val="22"/>
          <w:szCs w:val="22"/>
        </w:rPr>
      </w:pPr>
    </w:p>
    <w:p w:rsidR="0087410C" w:rsidRPr="008E087D" w:rsidRDefault="0087410C" w:rsidP="0087410C">
      <w:pPr>
        <w:pStyle w:val="Nagwek5"/>
        <w:spacing w:before="0"/>
        <w:rPr>
          <w:rFonts w:asciiTheme="minorHAnsi" w:hAnsiTheme="minorHAnsi" w:cstheme="minorHAnsi"/>
          <w:b/>
          <w:color w:val="auto"/>
          <w:sz w:val="22"/>
          <w:szCs w:val="22"/>
        </w:rPr>
      </w:pPr>
      <w:r w:rsidRPr="00B110B3">
        <w:rPr>
          <w:rFonts w:asciiTheme="minorHAnsi" w:hAnsiTheme="minorHAnsi" w:cstheme="minorHAnsi"/>
          <w:b/>
          <w:color w:val="auto"/>
          <w:sz w:val="22"/>
          <w:szCs w:val="22"/>
        </w:rPr>
        <w:t>12.</w:t>
      </w:r>
      <w:r w:rsidRPr="00B110B3">
        <w:rPr>
          <w:rFonts w:asciiTheme="minorHAnsi" w:hAnsiTheme="minorHAnsi" w:cstheme="minorHAnsi"/>
          <w:b/>
          <w:color w:val="auto"/>
          <w:sz w:val="22"/>
          <w:szCs w:val="22"/>
        </w:rPr>
        <w:tab/>
        <w:t>Stwierdzone nieprawidłowości/uchybienia oraz zalecenia i rekomendacje</w:t>
      </w:r>
    </w:p>
    <w:p w:rsidR="0087410C" w:rsidRDefault="0087410C" w:rsidP="0087410C">
      <w:pPr>
        <w:tabs>
          <w:tab w:val="num" w:pos="709"/>
        </w:tabs>
        <w:jc w:val="both"/>
        <w:rPr>
          <w:rFonts w:ascii="Calibri" w:hAnsi="Calibri" w:cs="Calibri"/>
          <w:b/>
          <w:color w:val="000000"/>
          <w:sz w:val="22"/>
          <w:szCs w:val="22"/>
        </w:rPr>
      </w:pPr>
    </w:p>
    <w:p w:rsidR="0087410C" w:rsidRDefault="0087410C" w:rsidP="0087410C">
      <w:pPr>
        <w:tabs>
          <w:tab w:val="num" w:pos="709"/>
        </w:tabs>
        <w:jc w:val="both"/>
        <w:rPr>
          <w:rFonts w:ascii="Calibri" w:hAnsi="Calibri" w:cs="Calibri"/>
          <w:b/>
          <w:color w:val="000000"/>
          <w:sz w:val="22"/>
          <w:szCs w:val="22"/>
        </w:rPr>
      </w:pPr>
      <w:r w:rsidRPr="00082A9C">
        <w:rPr>
          <w:rFonts w:ascii="Calibri" w:hAnsi="Calibri" w:cs="Calibri"/>
          <w:b/>
          <w:color w:val="000000"/>
          <w:sz w:val="22"/>
          <w:szCs w:val="22"/>
        </w:rPr>
        <w:t>12.1</w:t>
      </w:r>
      <w:r>
        <w:rPr>
          <w:rFonts w:ascii="Calibri" w:hAnsi="Calibri" w:cs="Calibri"/>
          <w:b/>
          <w:color w:val="000000"/>
          <w:sz w:val="22"/>
          <w:szCs w:val="22"/>
        </w:rPr>
        <w:t xml:space="preserve">  </w:t>
      </w:r>
      <w:r w:rsidRPr="00082A9C">
        <w:rPr>
          <w:rFonts w:ascii="Calibri" w:hAnsi="Calibri" w:cs="Calibri"/>
          <w:b/>
          <w:color w:val="000000"/>
          <w:sz w:val="22"/>
          <w:szCs w:val="22"/>
        </w:rPr>
        <w:t>Stwierdzone nieprawidłowości</w:t>
      </w:r>
    </w:p>
    <w:p w:rsidR="0087410C" w:rsidRDefault="00620C8D" w:rsidP="0087410C">
      <w:pPr>
        <w:tabs>
          <w:tab w:val="num" w:pos="709"/>
        </w:tabs>
        <w:jc w:val="both"/>
        <w:rPr>
          <w:rFonts w:ascii="Calibri" w:hAnsi="Calibri" w:cs="Calibri"/>
          <w:iCs/>
          <w:sz w:val="22"/>
          <w:szCs w:val="22"/>
        </w:rPr>
      </w:pPr>
      <w:r w:rsidRPr="00275CA7">
        <w:rPr>
          <w:rFonts w:ascii="Calibri" w:hAnsi="Calibri" w:cs="Calibri"/>
          <w:iCs/>
          <w:sz w:val="22"/>
          <w:szCs w:val="22"/>
        </w:rPr>
        <w:t>(…)</w:t>
      </w:r>
    </w:p>
    <w:p w:rsidR="0087410C" w:rsidRDefault="0087410C" w:rsidP="0087410C">
      <w:pPr>
        <w:tabs>
          <w:tab w:val="num" w:pos="709"/>
        </w:tabs>
        <w:jc w:val="both"/>
        <w:rPr>
          <w:rFonts w:ascii="Calibri" w:hAnsi="Calibri" w:cs="Calibri"/>
          <w:iCs/>
          <w:sz w:val="22"/>
          <w:szCs w:val="22"/>
        </w:rPr>
      </w:pPr>
    </w:p>
    <w:p w:rsidR="0087410C" w:rsidRDefault="0087410C" w:rsidP="0087410C">
      <w:pPr>
        <w:tabs>
          <w:tab w:val="num" w:pos="709"/>
        </w:tabs>
        <w:jc w:val="both"/>
        <w:rPr>
          <w:rFonts w:ascii="Calibri" w:hAnsi="Calibri" w:cs="Calibri"/>
          <w:b/>
          <w:iCs/>
          <w:sz w:val="22"/>
          <w:szCs w:val="22"/>
        </w:rPr>
      </w:pPr>
      <w:r>
        <w:rPr>
          <w:rFonts w:ascii="Calibri" w:hAnsi="Calibri" w:cs="Calibri"/>
          <w:b/>
          <w:iCs/>
          <w:sz w:val="22"/>
          <w:szCs w:val="22"/>
        </w:rPr>
        <w:t>12.2  Stwierdzone uchybienia</w:t>
      </w:r>
    </w:p>
    <w:p w:rsidR="00241D6E" w:rsidRPr="00275CA7" w:rsidRDefault="00275CA7" w:rsidP="0087410C">
      <w:pPr>
        <w:tabs>
          <w:tab w:val="num" w:pos="709"/>
        </w:tabs>
        <w:jc w:val="both"/>
        <w:rPr>
          <w:rFonts w:ascii="Calibri" w:hAnsi="Calibri" w:cs="Calibri"/>
          <w:iCs/>
          <w:sz w:val="22"/>
          <w:szCs w:val="22"/>
        </w:rPr>
      </w:pPr>
      <w:r w:rsidRPr="00275CA7">
        <w:rPr>
          <w:rFonts w:ascii="Calibri" w:hAnsi="Calibri" w:cs="Calibri"/>
          <w:iCs/>
          <w:sz w:val="22"/>
          <w:szCs w:val="22"/>
        </w:rPr>
        <w:t>(…)</w:t>
      </w:r>
    </w:p>
    <w:p w:rsidR="00D529D9" w:rsidRPr="00E95A68" w:rsidRDefault="00D529D9" w:rsidP="0087410C">
      <w:pPr>
        <w:tabs>
          <w:tab w:val="num" w:pos="709"/>
        </w:tabs>
        <w:jc w:val="both"/>
        <w:rPr>
          <w:rFonts w:ascii="Calibri" w:hAnsi="Calibri" w:cs="Calibri"/>
          <w:b/>
          <w:iCs/>
          <w:sz w:val="22"/>
          <w:szCs w:val="22"/>
        </w:rPr>
      </w:pPr>
    </w:p>
    <w:p w:rsidR="00A84A05" w:rsidRPr="00A84A05" w:rsidRDefault="00210247" w:rsidP="00835B42">
      <w:pPr>
        <w:jc w:val="both"/>
        <w:rPr>
          <w:rFonts w:asciiTheme="minorHAnsi" w:hAnsiTheme="minorHAnsi" w:cstheme="minorHAnsi"/>
          <w:sz w:val="22"/>
          <w:szCs w:val="22"/>
        </w:rPr>
      </w:pPr>
      <w:r>
        <w:rPr>
          <w:rFonts w:asciiTheme="minorHAnsi" w:hAnsiTheme="minorHAnsi" w:cstheme="minorHAnsi"/>
          <w:b/>
          <w:sz w:val="22"/>
          <w:szCs w:val="22"/>
        </w:rPr>
        <w:t>12.2.3</w:t>
      </w:r>
      <w:r w:rsidR="00E95A68" w:rsidRPr="0044404A">
        <w:rPr>
          <w:rFonts w:asciiTheme="minorHAnsi" w:hAnsiTheme="minorHAnsi" w:cstheme="minorHAnsi"/>
          <w:sz w:val="22"/>
          <w:szCs w:val="22"/>
        </w:rPr>
        <w:t xml:space="preserve"> </w:t>
      </w:r>
      <w:r w:rsidR="00E95A68" w:rsidRPr="0044404A">
        <w:rPr>
          <w:rFonts w:asciiTheme="minorHAnsi" w:hAnsiTheme="minorHAnsi" w:cstheme="minorHAnsi"/>
          <w:b/>
          <w:sz w:val="22"/>
          <w:szCs w:val="22"/>
        </w:rPr>
        <w:tab/>
        <w:t xml:space="preserve">Ustalenie: </w:t>
      </w:r>
      <w:r w:rsidR="00A07922">
        <w:rPr>
          <w:rFonts w:asciiTheme="minorHAnsi" w:hAnsiTheme="minorHAnsi" w:cstheme="minorHAnsi"/>
          <w:sz w:val="22"/>
          <w:szCs w:val="22"/>
        </w:rPr>
        <w:t>N</w:t>
      </w:r>
      <w:r w:rsidR="00E95A68" w:rsidRPr="0044404A">
        <w:rPr>
          <w:rFonts w:asciiTheme="minorHAnsi" w:hAnsiTheme="minorHAnsi" w:cstheme="minorHAnsi"/>
          <w:sz w:val="22"/>
          <w:szCs w:val="22"/>
        </w:rPr>
        <w:t>iezgo</w:t>
      </w:r>
      <w:r w:rsidR="00A84A05">
        <w:rPr>
          <w:rFonts w:asciiTheme="minorHAnsi" w:hAnsiTheme="minorHAnsi" w:cstheme="minorHAnsi"/>
          <w:sz w:val="22"/>
          <w:szCs w:val="22"/>
        </w:rPr>
        <w:t>dność pomiędzy danymi zawartymi w Protokole</w:t>
      </w:r>
      <w:r w:rsidR="00A84A05" w:rsidRPr="00A84A05">
        <w:rPr>
          <w:rFonts w:asciiTheme="minorHAnsi" w:hAnsiTheme="minorHAnsi" w:cstheme="minorHAnsi"/>
          <w:sz w:val="22"/>
          <w:szCs w:val="22"/>
        </w:rPr>
        <w:t xml:space="preserve"> postępowania o udzielenie zamówienia w trybie przetargu nieograniczonego</w:t>
      </w:r>
      <w:r w:rsidR="00F47225">
        <w:rPr>
          <w:rFonts w:asciiTheme="minorHAnsi" w:hAnsiTheme="minorHAnsi" w:cstheme="minorHAnsi"/>
          <w:sz w:val="22"/>
          <w:szCs w:val="22"/>
        </w:rPr>
        <w:t>,</w:t>
      </w:r>
      <w:r w:rsidR="00A84A05" w:rsidRPr="00A84A05">
        <w:rPr>
          <w:rFonts w:asciiTheme="minorHAnsi" w:hAnsiTheme="minorHAnsi" w:cstheme="minorHAnsi"/>
          <w:sz w:val="22"/>
          <w:szCs w:val="22"/>
        </w:rPr>
        <w:t xml:space="preserve"> </w:t>
      </w:r>
      <w:r w:rsidR="00A84A05">
        <w:rPr>
          <w:rFonts w:asciiTheme="minorHAnsi" w:hAnsiTheme="minorHAnsi" w:cstheme="minorHAnsi"/>
          <w:sz w:val="22"/>
          <w:szCs w:val="22"/>
        </w:rPr>
        <w:t>a dokumentacją zamówienia</w:t>
      </w:r>
      <w:r w:rsidR="00A84A05" w:rsidRPr="00A84A05">
        <w:rPr>
          <w:rFonts w:asciiTheme="minorHAnsi" w:hAnsiTheme="minorHAnsi" w:cstheme="minorHAnsi"/>
          <w:sz w:val="22"/>
          <w:szCs w:val="22"/>
        </w:rPr>
        <w:t>:</w:t>
      </w:r>
    </w:p>
    <w:p w:rsidR="00A84A05" w:rsidRPr="00A84A05" w:rsidRDefault="00A84A05" w:rsidP="0086268B">
      <w:pPr>
        <w:jc w:val="both"/>
        <w:rPr>
          <w:rFonts w:asciiTheme="minorHAnsi" w:hAnsiTheme="minorHAnsi" w:cstheme="minorHAnsi"/>
          <w:sz w:val="22"/>
          <w:szCs w:val="22"/>
        </w:rPr>
      </w:pPr>
      <w:r w:rsidRPr="00A84A05">
        <w:rPr>
          <w:rFonts w:asciiTheme="minorHAnsi" w:hAnsiTheme="minorHAnsi" w:cstheme="minorHAnsi"/>
          <w:sz w:val="22"/>
          <w:szCs w:val="22"/>
        </w:rPr>
        <w:t xml:space="preserve">- w części 6 pkt 8 protokołu zaznaczono, że termin składania ofert nie został przedłużony. Zgodnie </w:t>
      </w:r>
    </w:p>
    <w:p w:rsidR="00A84A05" w:rsidRPr="00A84A05" w:rsidRDefault="00A84A05" w:rsidP="0086268B">
      <w:pPr>
        <w:jc w:val="both"/>
        <w:rPr>
          <w:rFonts w:asciiTheme="minorHAnsi" w:hAnsiTheme="minorHAnsi" w:cstheme="minorHAnsi"/>
          <w:sz w:val="22"/>
          <w:szCs w:val="22"/>
        </w:rPr>
      </w:pPr>
      <w:r w:rsidRPr="00A84A05">
        <w:rPr>
          <w:rFonts w:asciiTheme="minorHAnsi" w:hAnsiTheme="minorHAnsi" w:cstheme="minorHAnsi"/>
          <w:sz w:val="22"/>
          <w:szCs w:val="22"/>
        </w:rPr>
        <w:t xml:space="preserve">z ogłoszeniem nr 540400589-N-2021 i nr 540404398-N-2021 termin składania ofert przedłużono </w:t>
      </w:r>
    </w:p>
    <w:p w:rsidR="00A84A05" w:rsidRPr="00A84A05" w:rsidRDefault="00A84A05" w:rsidP="00F35545">
      <w:pPr>
        <w:jc w:val="both"/>
        <w:rPr>
          <w:rFonts w:asciiTheme="minorHAnsi" w:hAnsiTheme="minorHAnsi" w:cstheme="minorHAnsi"/>
          <w:sz w:val="22"/>
          <w:szCs w:val="22"/>
        </w:rPr>
      </w:pPr>
      <w:r w:rsidRPr="00A84A05">
        <w:rPr>
          <w:rFonts w:asciiTheme="minorHAnsi" w:hAnsiTheme="minorHAnsi" w:cstheme="minorHAnsi"/>
          <w:sz w:val="22"/>
          <w:szCs w:val="22"/>
        </w:rPr>
        <w:t>z 14.01.2021 r. do 22.01.2021 r.,</w:t>
      </w:r>
    </w:p>
    <w:p w:rsidR="00A84A05" w:rsidRPr="00A84A05" w:rsidRDefault="00A84A05" w:rsidP="00F35545">
      <w:pPr>
        <w:jc w:val="both"/>
        <w:rPr>
          <w:rFonts w:asciiTheme="minorHAnsi" w:hAnsiTheme="minorHAnsi" w:cstheme="minorHAnsi"/>
          <w:sz w:val="22"/>
          <w:szCs w:val="22"/>
        </w:rPr>
      </w:pPr>
      <w:r w:rsidRPr="00A84A05">
        <w:rPr>
          <w:rFonts w:asciiTheme="minorHAnsi" w:hAnsiTheme="minorHAnsi" w:cstheme="minorHAnsi"/>
          <w:sz w:val="22"/>
          <w:szCs w:val="22"/>
        </w:rPr>
        <w:t>- w części 7 protokołu podano termin udostępnienia SIWZ na stronie internetowej</w:t>
      </w:r>
    </w:p>
    <w:p w:rsidR="00A84A05" w:rsidRPr="00A84A05" w:rsidRDefault="00A84A05">
      <w:pPr>
        <w:jc w:val="both"/>
        <w:rPr>
          <w:rFonts w:asciiTheme="minorHAnsi" w:hAnsiTheme="minorHAnsi" w:cstheme="minorHAnsi"/>
          <w:sz w:val="22"/>
          <w:szCs w:val="22"/>
        </w:rPr>
      </w:pPr>
      <w:r w:rsidRPr="00A84A05">
        <w:rPr>
          <w:rFonts w:asciiTheme="minorHAnsi" w:hAnsiTheme="minorHAnsi" w:cstheme="minorHAnsi"/>
          <w:sz w:val="22"/>
          <w:szCs w:val="22"/>
        </w:rPr>
        <w:t xml:space="preserve">http://ug.debnicakaszubska.ibip.pl: „od dnia 16.09.2020 r. do dnia 15.10.2020 r.”. Zgodnie </w:t>
      </w:r>
    </w:p>
    <w:p w:rsidR="00A84A05" w:rsidRPr="00A84A05" w:rsidRDefault="00A84A05">
      <w:pPr>
        <w:jc w:val="both"/>
        <w:rPr>
          <w:rFonts w:asciiTheme="minorHAnsi" w:hAnsiTheme="minorHAnsi" w:cstheme="minorHAnsi"/>
          <w:sz w:val="22"/>
          <w:szCs w:val="22"/>
        </w:rPr>
      </w:pPr>
      <w:r w:rsidRPr="00A84A05">
        <w:rPr>
          <w:rFonts w:asciiTheme="minorHAnsi" w:hAnsiTheme="minorHAnsi" w:cstheme="minorHAnsi"/>
          <w:sz w:val="22"/>
          <w:szCs w:val="22"/>
        </w:rPr>
        <w:t xml:space="preserve">z przedstawioną dokumentacją postępowania (Wydruk ze strony Biuletynu Informacji Publicznej </w:t>
      </w:r>
    </w:p>
    <w:p w:rsidR="00A84A05" w:rsidRPr="00A84A05" w:rsidRDefault="00A84A05">
      <w:pPr>
        <w:jc w:val="both"/>
        <w:rPr>
          <w:rFonts w:asciiTheme="minorHAnsi" w:hAnsiTheme="minorHAnsi" w:cstheme="minorHAnsi"/>
          <w:sz w:val="22"/>
          <w:szCs w:val="22"/>
        </w:rPr>
      </w:pPr>
      <w:r w:rsidRPr="00A84A05">
        <w:rPr>
          <w:rFonts w:asciiTheme="minorHAnsi" w:hAnsiTheme="minorHAnsi" w:cstheme="minorHAnsi"/>
          <w:sz w:val="22"/>
          <w:szCs w:val="22"/>
        </w:rPr>
        <w:t>z 29.12.2020 r.), SIWZ została umieszczona w dniu 29.12.2020 r.</w:t>
      </w:r>
    </w:p>
    <w:p w:rsidR="00A84A05" w:rsidRPr="00A84A05" w:rsidRDefault="00A84A05">
      <w:pPr>
        <w:jc w:val="both"/>
        <w:rPr>
          <w:rFonts w:asciiTheme="minorHAnsi" w:hAnsiTheme="minorHAnsi" w:cstheme="minorHAnsi"/>
          <w:sz w:val="22"/>
          <w:szCs w:val="22"/>
        </w:rPr>
      </w:pPr>
      <w:r w:rsidRPr="00A84A05">
        <w:rPr>
          <w:rFonts w:asciiTheme="minorHAnsi" w:hAnsiTheme="minorHAnsi" w:cstheme="minorHAnsi"/>
          <w:sz w:val="22"/>
          <w:szCs w:val="22"/>
        </w:rPr>
        <w:t xml:space="preserve">Powyższe jest niezgodne jest z ust. 1 § 2 Rozporządzenia Ministra Rozwoju z dnia 26.07.2016 r. </w:t>
      </w:r>
    </w:p>
    <w:p w:rsidR="00A84A05" w:rsidRPr="00A84A05" w:rsidRDefault="00A84A05">
      <w:pPr>
        <w:jc w:val="both"/>
        <w:rPr>
          <w:rFonts w:asciiTheme="minorHAnsi" w:hAnsiTheme="minorHAnsi" w:cstheme="minorHAnsi"/>
          <w:sz w:val="22"/>
          <w:szCs w:val="22"/>
        </w:rPr>
      </w:pPr>
      <w:r w:rsidRPr="00A84A05">
        <w:rPr>
          <w:rFonts w:asciiTheme="minorHAnsi" w:hAnsiTheme="minorHAnsi" w:cstheme="minorHAnsi"/>
          <w:sz w:val="22"/>
          <w:szCs w:val="22"/>
        </w:rPr>
        <w:t xml:space="preserve">w sprawie protokołu postępowania o udzielenie zamówienia publicznego (Dz.U. z 2016, poz. 1128) </w:t>
      </w:r>
    </w:p>
    <w:p w:rsidR="00D529D9" w:rsidRDefault="00A84A05" w:rsidP="00835B42">
      <w:pPr>
        <w:jc w:val="both"/>
        <w:rPr>
          <w:rFonts w:asciiTheme="minorHAnsi" w:hAnsiTheme="minorHAnsi" w:cstheme="minorHAnsi"/>
          <w:sz w:val="22"/>
          <w:szCs w:val="22"/>
        </w:rPr>
      </w:pPr>
      <w:r w:rsidRPr="00A84A05">
        <w:rPr>
          <w:rFonts w:asciiTheme="minorHAnsi" w:hAnsiTheme="minorHAnsi" w:cstheme="minorHAnsi"/>
          <w:sz w:val="22"/>
          <w:szCs w:val="22"/>
        </w:rPr>
        <w:t>i stanowi naruszenie § 20</w:t>
      </w:r>
      <w:r w:rsidR="00F47225" w:rsidRPr="00F47225">
        <w:t xml:space="preserve"> </w:t>
      </w:r>
      <w:r w:rsidR="00F47225" w:rsidRPr="00F47225">
        <w:rPr>
          <w:rFonts w:asciiTheme="minorHAnsi" w:hAnsiTheme="minorHAnsi" w:cstheme="minorHAnsi"/>
          <w:sz w:val="22"/>
          <w:szCs w:val="22"/>
        </w:rPr>
        <w:t>ust. 1</w:t>
      </w:r>
      <w:r w:rsidRPr="00A84A05">
        <w:rPr>
          <w:rFonts w:asciiTheme="minorHAnsi" w:hAnsiTheme="minorHAnsi" w:cstheme="minorHAnsi"/>
          <w:sz w:val="22"/>
          <w:szCs w:val="22"/>
        </w:rPr>
        <w:t xml:space="preserve"> Umowy o dofinansowanie.</w:t>
      </w:r>
    </w:p>
    <w:p w:rsidR="00835B42" w:rsidRPr="0044404A" w:rsidRDefault="00835B42" w:rsidP="00835B42">
      <w:pPr>
        <w:jc w:val="both"/>
        <w:rPr>
          <w:rFonts w:asciiTheme="minorHAnsi" w:hAnsiTheme="minorHAnsi" w:cstheme="minorHAnsi"/>
          <w:sz w:val="22"/>
          <w:szCs w:val="22"/>
        </w:rPr>
      </w:pPr>
    </w:p>
    <w:p w:rsidR="009A233F" w:rsidRDefault="00A84A05" w:rsidP="009A233F">
      <w:pPr>
        <w:jc w:val="both"/>
        <w:rPr>
          <w:rFonts w:ascii="Calibri" w:eastAsia="Calibri" w:hAnsi="Calibri" w:cs="Calibri"/>
          <w:sz w:val="22"/>
          <w:szCs w:val="22"/>
          <w:lang w:eastAsia="en-US"/>
        </w:rPr>
      </w:pPr>
      <w:r>
        <w:rPr>
          <w:rFonts w:asciiTheme="minorHAnsi" w:hAnsiTheme="minorHAnsi" w:cstheme="minorHAnsi"/>
          <w:b/>
          <w:sz w:val="22"/>
          <w:szCs w:val="22"/>
        </w:rPr>
        <w:t>Zalecenie</w:t>
      </w:r>
      <w:r w:rsidR="00E95A68" w:rsidRPr="0044404A">
        <w:rPr>
          <w:rFonts w:asciiTheme="minorHAnsi" w:hAnsiTheme="minorHAnsi" w:cstheme="minorHAnsi"/>
          <w:b/>
          <w:sz w:val="22"/>
          <w:szCs w:val="22"/>
        </w:rPr>
        <w:t xml:space="preserve">: </w:t>
      </w:r>
      <w:r w:rsidR="003C7780">
        <w:rPr>
          <w:rFonts w:asciiTheme="minorHAnsi" w:hAnsiTheme="minorHAnsi" w:cstheme="minorHAnsi"/>
          <w:sz w:val="22"/>
          <w:szCs w:val="22"/>
        </w:rPr>
        <w:t>IZ zaleca</w:t>
      </w:r>
      <w:r w:rsidR="00E95A68" w:rsidRPr="0044404A">
        <w:rPr>
          <w:rFonts w:asciiTheme="minorHAnsi" w:hAnsiTheme="minorHAnsi" w:cstheme="minorHAnsi"/>
          <w:sz w:val="22"/>
          <w:szCs w:val="22"/>
        </w:rPr>
        <w:t xml:space="preserve"> dochowanie większej staranności </w:t>
      </w:r>
      <w:r>
        <w:rPr>
          <w:rFonts w:asciiTheme="minorHAnsi" w:hAnsiTheme="minorHAnsi" w:cstheme="minorHAnsi"/>
          <w:sz w:val="22"/>
          <w:szCs w:val="22"/>
        </w:rPr>
        <w:t>podczas wypełnian</w:t>
      </w:r>
      <w:r w:rsidR="00F47225">
        <w:rPr>
          <w:rFonts w:asciiTheme="minorHAnsi" w:hAnsiTheme="minorHAnsi" w:cstheme="minorHAnsi"/>
          <w:sz w:val="22"/>
          <w:szCs w:val="22"/>
        </w:rPr>
        <w:t>i</w:t>
      </w:r>
      <w:r>
        <w:rPr>
          <w:rFonts w:asciiTheme="minorHAnsi" w:hAnsiTheme="minorHAnsi" w:cstheme="minorHAnsi"/>
          <w:sz w:val="22"/>
          <w:szCs w:val="22"/>
        </w:rPr>
        <w:t xml:space="preserve">a protokołu postępowania </w:t>
      </w:r>
      <w:r w:rsidR="00C30784">
        <w:rPr>
          <w:rFonts w:asciiTheme="minorHAnsi" w:hAnsiTheme="minorHAnsi" w:cstheme="minorHAnsi"/>
          <w:sz w:val="22"/>
          <w:szCs w:val="22"/>
        </w:rPr>
        <w:br/>
      </w:r>
      <w:r>
        <w:rPr>
          <w:rFonts w:asciiTheme="minorHAnsi" w:hAnsiTheme="minorHAnsi" w:cstheme="minorHAnsi"/>
          <w:sz w:val="22"/>
          <w:szCs w:val="22"/>
        </w:rPr>
        <w:t xml:space="preserve">o udzielenie zamówienia. </w:t>
      </w:r>
      <w:r w:rsidR="009A233F" w:rsidRPr="00D329AE">
        <w:rPr>
          <w:rFonts w:ascii="Calibri" w:eastAsia="Calibri" w:hAnsi="Calibri" w:cs="Calibri"/>
          <w:sz w:val="22"/>
          <w:szCs w:val="22"/>
          <w:lang w:eastAsia="en-US"/>
        </w:rPr>
        <w:t xml:space="preserve">Na potwierdzenie wdrożenia zalecenia należy przesłać do IZ zobowiązanie </w:t>
      </w:r>
      <w:r w:rsidR="00C30784">
        <w:rPr>
          <w:rFonts w:ascii="Calibri" w:eastAsia="Calibri" w:hAnsi="Calibri" w:cs="Calibri"/>
          <w:sz w:val="22"/>
          <w:szCs w:val="22"/>
          <w:lang w:eastAsia="en-US"/>
        </w:rPr>
        <w:br/>
      </w:r>
      <w:r w:rsidR="009A233F" w:rsidRPr="00D329AE">
        <w:rPr>
          <w:rFonts w:ascii="Calibri" w:eastAsia="Calibri" w:hAnsi="Calibri" w:cs="Calibri"/>
          <w:sz w:val="22"/>
          <w:szCs w:val="22"/>
          <w:lang w:eastAsia="en-US"/>
        </w:rPr>
        <w:t>w ww. zakresie</w:t>
      </w:r>
      <w:r>
        <w:rPr>
          <w:rFonts w:ascii="Calibri" w:eastAsia="Calibri" w:hAnsi="Calibri" w:cs="Calibri"/>
          <w:sz w:val="22"/>
          <w:szCs w:val="22"/>
          <w:lang w:eastAsia="en-US"/>
        </w:rPr>
        <w:t xml:space="preserve"> oraz dokument potwierdzający korektę danych w protokole</w:t>
      </w:r>
      <w:r w:rsidR="009A233F" w:rsidRPr="00D329AE">
        <w:rPr>
          <w:rFonts w:ascii="Calibri" w:eastAsia="Calibri" w:hAnsi="Calibri" w:cs="Calibri"/>
          <w:sz w:val="22"/>
          <w:szCs w:val="22"/>
          <w:lang w:eastAsia="en-US"/>
        </w:rPr>
        <w:t>.</w:t>
      </w:r>
    </w:p>
    <w:p w:rsidR="00FA2A40" w:rsidRPr="00D329AE" w:rsidRDefault="00FA2A40" w:rsidP="009A233F">
      <w:pPr>
        <w:jc w:val="both"/>
        <w:rPr>
          <w:rFonts w:ascii="Calibri" w:eastAsia="Calibri" w:hAnsi="Calibri" w:cs="Calibri"/>
          <w:sz w:val="22"/>
          <w:szCs w:val="22"/>
          <w:lang w:eastAsia="en-US"/>
        </w:rPr>
      </w:pPr>
      <w:bookmarkStart w:id="2" w:name="_GoBack"/>
      <w:bookmarkEnd w:id="2"/>
    </w:p>
    <w:p w:rsidR="0060468B" w:rsidRPr="0060468B" w:rsidRDefault="00210247" w:rsidP="0060468B">
      <w:pPr>
        <w:jc w:val="both"/>
        <w:rPr>
          <w:rFonts w:ascii="Calibri" w:hAnsi="Calibri" w:cs="Calibri"/>
          <w:sz w:val="22"/>
          <w:szCs w:val="22"/>
        </w:rPr>
      </w:pPr>
      <w:r>
        <w:rPr>
          <w:rFonts w:ascii="Calibri" w:hAnsi="Calibri" w:cs="Calibri"/>
          <w:b/>
          <w:sz w:val="22"/>
          <w:szCs w:val="22"/>
        </w:rPr>
        <w:t>12.2.4</w:t>
      </w:r>
      <w:r w:rsidR="0060468B" w:rsidRPr="0060468B">
        <w:rPr>
          <w:rFonts w:ascii="Calibri" w:hAnsi="Calibri" w:cs="Calibri"/>
          <w:b/>
          <w:sz w:val="22"/>
          <w:szCs w:val="22"/>
        </w:rPr>
        <w:t xml:space="preserve"> </w:t>
      </w:r>
      <w:r w:rsidR="0060468B" w:rsidRPr="0060468B">
        <w:rPr>
          <w:rFonts w:ascii="Calibri" w:hAnsi="Calibri" w:cs="Calibri"/>
          <w:b/>
          <w:sz w:val="22"/>
          <w:szCs w:val="22"/>
        </w:rPr>
        <w:tab/>
        <w:t>Ustalenie:</w:t>
      </w:r>
      <w:r w:rsidR="0060468B" w:rsidRPr="0060468B">
        <w:rPr>
          <w:rFonts w:ascii="Calibri" w:hAnsi="Calibri" w:cs="Calibri"/>
          <w:sz w:val="22"/>
          <w:szCs w:val="22"/>
        </w:rPr>
        <w:t xml:space="preserve"> </w:t>
      </w:r>
      <w:r w:rsidR="0060468B">
        <w:rPr>
          <w:rFonts w:ascii="Calibri" w:hAnsi="Calibri" w:cs="Calibri"/>
          <w:sz w:val="22"/>
          <w:szCs w:val="22"/>
        </w:rPr>
        <w:t xml:space="preserve"> Brak danych w SL2014 dotyczących trybu</w:t>
      </w:r>
      <w:r w:rsidR="0060468B" w:rsidRPr="0060468B">
        <w:rPr>
          <w:rFonts w:ascii="Calibri" w:hAnsi="Calibri" w:cs="Calibri"/>
          <w:sz w:val="22"/>
          <w:szCs w:val="22"/>
        </w:rPr>
        <w:t xml:space="preserve"> i rodzaju zamówienia, co jest niezgodne</w:t>
      </w:r>
    </w:p>
    <w:p w:rsidR="0060468B" w:rsidRPr="0060468B" w:rsidRDefault="0060468B" w:rsidP="0060468B">
      <w:pPr>
        <w:jc w:val="both"/>
        <w:rPr>
          <w:rFonts w:ascii="Calibri" w:hAnsi="Calibri" w:cs="Calibri"/>
          <w:sz w:val="22"/>
          <w:szCs w:val="22"/>
        </w:rPr>
      </w:pPr>
      <w:r w:rsidRPr="0060468B">
        <w:rPr>
          <w:rFonts w:ascii="Calibri" w:hAnsi="Calibri" w:cs="Calibri"/>
          <w:sz w:val="22"/>
          <w:szCs w:val="22"/>
        </w:rPr>
        <w:t xml:space="preserve"> z rozdziałem 9.1.2. Informacje o zamówieniu Podręcznika Beneficjenta SL 2014 (wersja 2.7 </w:t>
      </w:r>
    </w:p>
    <w:p w:rsidR="0060468B" w:rsidRDefault="0060468B" w:rsidP="0060468B">
      <w:pPr>
        <w:jc w:val="both"/>
        <w:rPr>
          <w:rFonts w:ascii="Calibri" w:hAnsi="Calibri" w:cs="Calibri"/>
          <w:sz w:val="22"/>
          <w:szCs w:val="22"/>
        </w:rPr>
      </w:pPr>
      <w:r w:rsidRPr="0060468B">
        <w:rPr>
          <w:rFonts w:ascii="Calibri" w:hAnsi="Calibri" w:cs="Calibri"/>
          <w:sz w:val="22"/>
          <w:szCs w:val="22"/>
        </w:rPr>
        <w:t>z 27.01.2020) i stanowi naruszenie § 16 ust. 1 Umowy o dofinansowanie.</w:t>
      </w:r>
    </w:p>
    <w:p w:rsidR="00835B42" w:rsidRDefault="00835B42" w:rsidP="0060468B">
      <w:pPr>
        <w:jc w:val="both"/>
        <w:rPr>
          <w:rFonts w:ascii="Calibri" w:hAnsi="Calibri" w:cs="Calibri"/>
          <w:sz w:val="22"/>
          <w:szCs w:val="22"/>
        </w:rPr>
      </w:pPr>
    </w:p>
    <w:p w:rsidR="00835B42" w:rsidRPr="003C7780" w:rsidRDefault="0060468B" w:rsidP="0060468B">
      <w:pPr>
        <w:jc w:val="both"/>
        <w:rPr>
          <w:rFonts w:ascii="Calibri" w:hAnsi="Calibri" w:cs="Calibri"/>
          <w:sz w:val="22"/>
          <w:szCs w:val="22"/>
        </w:rPr>
      </w:pPr>
      <w:r w:rsidRPr="0060468B">
        <w:rPr>
          <w:rFonts w:ascii="Calibri" w:hAnsi="Calibri" w:cs="Calibri"/>
          <w:b/>
          <w:sz w:val="22"/>
          <w:szCs w:val="22"/>
        </w:rPr>
        <w:lastRenderedPageBreak/>
        <w:t>Zalecenie:</w:t>
      </w:r>
      <w:r>
        <w:rPr>
          <w:rFonts w:ascii="Calibri" w:hAnsi="Calibri" w:cs="Calibri"/>
          <w:b/>
          <w:sz w:val="22"/>
          <w:szCs w:val="22"/>
        </w:rPr>
        <w:t xml:space="preserve"> </w:t>
      </w:r>
      <w:r w:rsidR="003C7780">
        <w:rPr>
          <w:rFonts w:ascii="Calibri" w:hAnsi="Calibri" w:cs="Calibri"/>
          <w:sz w:val="22"/>
          <w:szCs w:val="22"/>
        </w:rPr>
        <w:t>IZ zaleca uzupełnianie wszystkich wymaganych danych dotyczących zamówień w SL 2014. Na potwierdzenie wykonania zalecenia należy przesłać wydruk ze strony SL 2014 po uzupełnieniu danych.</w:t>
      </w:r>
    </w:p>
    <w:p w:rsidR="0060468B" w:rsidRDefault="00275CA7" w:rsidP="0060468B">
      <w:pPr>
        <w:jc w:val="both"/>
        <w:rPr>
          <w:rFonts w:ascii="Calibri" w:hAnsi="Calibri" w:cs="Calibri"/>
          <w:color w:val="000000"/>
          <w:sz w:val="22"/>
          <w:szCs w:val="22"/>
        </w:rPr>
      </w:pPr>
      <w:r w:rsidRPr="00275CA7">
        <w:rPr>
          <w:rFonts w:ascii="Calibri" w:hAnsi="Calibri" w:cs="Calibri"/>
          <w:color w:val="000000"/>
          <w:sz w:val="22"/>
          <w:szCs w:val="22"/>
        </w:rPr>
        <w:t>(…)</w:t>
      </w:r>
    </w:p>
    <w:p w:rsidR="00620C8D" w:rsidRPr="00275CA7" w:rsidRDefault="00620C8D" w:rsidP="0060468B">
      <w:pPr>
        <w:jc w:val="both"/>
        <w:rPr>
          <w:rFonts w:ascii="Calibri" w:hAnsi="Calibri" w:cs="Calibri"/>
          <w:sz w:val="22"/>
          <w:szCs w:val="22"/>
        </w:rPr>
      </w:pPr>
    </w:p>
    <w:p w:rsidR="00D40696" w:rsidRPr="00D40696" w:rsidRDefault="00CD66A6" w:rsidP="000F1E2B">
      <w:pPr>
        <w:numPr>
          <w:ilvl w:val="0"/>
          <w:numId w:val="9"/>
        </w:numPr>
        <w:jc w:val="both"/>
        <w:rPr>
          <w:rFonts w:ascii="Calibri" w:hAnsi="Calibri" w:cs="Calibri"/>
          <w:sz w:val="22"/>
          <w:szCs w:val="22"/>
        </w:rPr>
      </w:pPr>
      <w:r w:rsidRPr="00082A9C">
        <w:rPr>
          <w:rFonts w:ascii="Calibri" w:hAnsi="Calibri" w:cs="Calibri"/>
          <w:b/>
          <w:color w:val="000000"/>
          <w:sz w:val="22"/>
          <w:szCs w:val="22"/>
        </w:rPr>
        <w:t>Termin na przekazanie informacji o wykonaniu zalece</w:t>
      </w:r>
      <w:r w:rsidR="00D40696">
        <w:rPr>
          <w:rFonts w:ascii="Calibri" w:hAnsi="Calibri" w:cs="Calibri"/>
          <w:b/>
          <w:color w:val="000000"/>
          <w:sz w:val="22"/>
          <w:szCs w:val="22"/>
        </w:rPr>
        <w:t xml:space="preserve">ń pokontrolnych i wykorzystaniu </w:t>
      </w:r>
    </w:p>
    <w:p w:rsidR="00FA2A40" w:rsidRDefault="00FA2A40" w:rsidP="00CD66A6">
      <w:pPr>
        <w:jc w:val="both"/>
        <w:rPr>
          <w:rFonts w:ascii="Calibri" w:hAnsi="Calibri" w:cs="Calibri"/>
          <w:sz w:val="22"/>
          <w:szCs w:val="22"/>
        </w:rPr>
      </w:pPr>
      <w:r w:rsidRPr="00082A9C">
        <w:rPr>
          <w:rFonts w:ascii="Calibri" w:hAnsi="Calibri" w:cs="Calibri"/>
          <w:b/>
          <w:color w:val="000000"/>
          <w:sz w:val="22"/>
          <w:szCs w:val="22"/>
        </w:rPr>
        <w:t>R</w:t>
      </w:r>
      <w:r w:rsidR="00CD66A6" w:rsidRPr="00082A9C">
        <w:rPr>
          <w:rFonts w:ascii="Calibri" w:hAnsi="Calibri" w:cs="Calibri"/>
          <w:b/>
          <w:color w:val="000000"/>
          <w:sz w:val="22"/>
          <w:szCs w:val="22"/>
        </w:rPr>
        <w:t>ekomendacji</w:t>
      </w:r>
    </w:p>
    <w:p w:rsidR="00CD66A6" w:rsidRPr="00FA2A40" w:rsidRDefault="00CD66A6" w:rsidP="00CD66A6">
      <w:pPr>
        <w:jc w:val="both"/>
        <w:rPr>
          <w:rFonts w:ascii="Calibri" w:hAnsi="Calibri" w:cs="Calibri"/>
          <w:sz w:val="22"/>
          <w:szCs w:val="22"/>
        </w:rPr>
      </w:pPr>
      <w:r w:rsidRPr="00082A9C">
        <w:rPr>
          <w:rFonts w:ascii="Calibri" w:hAnsi="Calibri" w:cs="Calibri"/>
          <w:color w:val="000000"/>
          <w:sz w:val="22"/>
          <w:szCs w:val="22"/>
        </w:rPr>
        <w:t xml:space="preserve">Podmiot kontrolowany </w:t>
      </w:r>
      <w:r w:rsidRPr="00082A9C">
        <w:rPr>
          <w:rFonts w:ascii="Calibri" w:hAnsi="Calibri" w:cs="Calibri"/>
          <w:color w:val="000000"/>
          <w:sz w:val="22"/>
          <w:szCs w:val="22"/>
          <w:u w:val="single"/>
        </w:rPr>
        <w:t>jest zobowiązany do przekazania dokumentów potwierdzających wykonanie zaleceń pokontrolnych</w:t>
      </w:r>
      <w:r w:rsidRPr="00082A9C">
        <w:rPr>
          <w:rFonts w:ascii="Calibri" w:hAnsi="Calibri" w:cs="Calibri"/>
          <w:color w:val="000000"/>
          <w:sz w:val="22"/>
          <w:szCs w:val="22"/>
        </w:rPr>
        <w:t xml:space="preserve">, </w:t>
      </w:r>
      <w:r w:rsidRPr="00082A9C">
        <w:rPr>
          <w:rFonts w:ascii="Calibri" w:hAnsi="Calibri" w:cs="Calibri"/>
          <w:color w:val="000000"/>
          <w:sz w:val="22"/>
          <w:szCs w:val="22"/>
          <w:u w:val="single"/>
        </w:rPr>
        <w:t>a także informacji o podjętych działaniach lub przyczynach ich niepodjęcia</w:t>
      </w:r>
      <w:r w:rsidRPr="00082A9C">
        <w:rPr>
          <w:rFonts w:ascii="Calibri" w:hAnsi="Calibri" w:cs="Calibri"/>
          <w:color w:val="000000"/>
          <w:sz w:val="22"/>
          <w:szCs w:val="22"/>
        </w:rPr>
        <w:t xml:space="preserve">, </w:t>
      </w:r>
      <w:r w:rsidRPr="00082A9C">
        <w:rPr>
          <w:rFonts w:ascii="Calibri" w:hAnsi="Calibri" w:cs="Calibri"/>
          <w:color w:val="000000"/>
          <w:sz w:val="22"/>
          <w:szCs w:val="22"/>
        </w:rPr>
        <w:br/>
      </w:r>
      <w:r w:rsidRPr="00082A9C">
        <w:rPr>
          <w:rFonts w:ascii="Calibri" w:hAnsi="Calibri" w:cs="Calibri"/>
          <w:color w:val="000000"/>
          <w:sz w:val="22"/>
          <w:szCs w:val="22"/>
          <w:u w:val="single"/>
        </w:rPr>
        <w:t>w terminie 21 dni</w:t>
      </w:r>
      <w:r w:rsidRPr="00082A9C">
        <w:rPr>
          <w:rFonts w:ascii="Calibri" w:hAnsi="Calibri" w:cs="Calibri"/>
          <w:color w:val="000000"/>
          <w:sz w:val="22"/>
          <w:szCs w:val="22"/>
        </w:rPr>
        <w:t xml:space="preserve"> licząc od dnia otrzymania niniejszej Informacji pokontrolnej. </w:t>
      </w:r>
    </w:p>
    <w:p w:rsidR="00CD66A6" w:rsidRPr="00082A9C" w:rsidRDefault="00CD66A6" w:rsidP="00CD66A6">
      <w:pPr>
        <w:jc w:val="both"/>
        <w:rPr>
          <w:rFonts w:ascii="Calibri" w:hAnsi="Calibri" w:cs="Calibri"/>
          <w:color w:val="FF0000"/>
          <w:sz w:val="22"/>
          <w:szCs w:val="22"/>
        </w:rPr>
      </w:pPr>
    </w:p>
    <w:p w:rsidR="00CD66A6" w:rsidRPr="00082A9C" w:rsidRDefault="00CD66A6" w:rsidP="00CD66A6">
      <w:pPr>
        <w:jc w:val="both"/>
        <w:rPr>
          <w:rFonts w:ascii="Calibri" w:hAnsi="Calibri" w:cs="Calibri"/>
          <w:color w:val="000000"/>
          <w:sz w:val="22"/>
          <w:szCs w:val="22"/>
        </w:rPr>
      </w:pPr>
      <w:r w:rsidRPr="00082A9C">
        <w:rPr>
          <w:rFonts w:ascii="Calibri" w:hAnsi="Calibri" w:cs="Calibri"/>
          <w:color w:val="000000"/>
          <w:sz w:val="22"/>
          <w:szCs w:val="22"/>
        </w:rPr>
        <w:t xml:space="preserve">W przypadku wniesienia zastrzeżeń do Informacji pokontrolnej treść zaleceń i rekomendacji oraz termin ich wdrożenia zostaną wskazane w ostatecznej Informacji pokontrolnej. </w:t>
      </w:r>
    </w:p>
    <w:p w:rsidR="00CD66A6" w:rsidRPr="00082A9C" w:rsidRDefault="00CD66A6" w:rsidP="00CD66A6">
      <w:pPr>
        <w:jc w:val="both"/>
        <w:rPr>
          <w:rFonts w:ascii="Calibri" w:hAnsi="Calibri" w:cs="Calibri"/>
          <w:color w:val="000000"/>
          <w:sz w:val="22"/>
          <w:szCs w:val="22"/>
        </w:rPr>
      </w:pPr>
    </w:p>
    <w:p w:rsidR="00CD66A6" w:rsidRPr="00082A9C" w:rsidRDefault="00CD66A6" w:rsidP="00CD66A6">
      <w:pPr>
        <w:jc w:val="both"/>
        <w:rPr>
          <w:rFonts w:ascii="Calibri" w:hAnsi="Calibri" w:cs="Calibri"/>
          <w:color w:val="000000"/>
          <w:sz w:val="22"/>
          <w:szCs w:val="22"/>
        </w:rPr>
      </w:pPr>
      <w:r w:rsidRPr="00082A9C">
        <w:rPr>
          <w:rFonts w:ascii="Calibri" w:hAnsi="Calibri" w:cs="Calibri"/>
          <w:color w:val="000000"/>
          <w:sz w:val="22"/>
          <w:szCs w:val="22"/>
        </w:rPr>
        <w:t>Instytucja kontrolująca może na uzasadniony wniosek podmiotu kontrolowanego złożony przed upływem terminu wskazanego w zdaniu pierwszym zmienić termin na przekazanie dokumentów potwierdzających wykonanie zaleceń pokontrolnych i wykorzystanie rekomendacji, a także informacji o podjętych działaniach lub przyczynach ich niepodjęcia.</w:t>
      </w:r>
    </w:p>
    <w:p w:rsidR="00CD66A6" w:rsidRPr="00082A9C" w:rsidRDefault="00CD66A6" w:rsidP="00CD66A6">
      <w:pPr>
        <w:jc w:val="both"/>
        <w:rPr>
          <w:rFonts w:ascii="Calibri" w:hAnsi="Calibri" w:cs="Calibri"/>
          <w:color w:val="FF0000"/>
          <w:sz w:val="22"/>
          <w:szCs w:val="22"/>
        </w:rPr>
      </w:pPr>
    </w:p>
    <w:p w:rsidR="00CD66A6" w:rsidRPr="002A1DB8" w:rsidRDefault="00CD66A6" w:rsidP="00CD66A6">
      <w:pPr>
        <w:jc w:val="both"/>
        <w:rPr>
          <w:rFonts w:ascii="Calibri" w:hAnsi="Calibri" w:cs="Calibri"/>
          <w:b/>
          <w:color w:val="000000"/>
          <w:sz w:val="22"/>
          <w:szCs w:val="22"/>
        </w:rPr>
      </w:pPr>
      <w:r w:rsidRPr="00082A9C">
        <w:rPr>
          <w:rFonts w:ascii="Calibri" w:hAnsi="Calibri" w:cs="Calibri"/>
          <w:b/>
          <w:color w:val="000000"/>
          <w:sz w:val="22"/>
          <w:szCs w:val="22"/>
        </w:rPr>
        <w:t xml:space="preserve">13.1 </w:t>
      </w:r>
      <w:r>
        <w:rPr>
          <w:rFonts w:ascii="Calibri" w:hAnsi="Calibri" w:cs="Calibri"/>
          <w:b/>
          <w:color w:val="000000"/>
          <w:sz w:val="22"/>
          <w:szCs w:val="22"/>
        </w:rPr>
        <w:t xml:space="preserve"> </w:t>
      </w:r>
      <w:r w:rsidRPr="00082A9C">
        <w:rPr>
          <w:rFonts w:ascii="Calibri" w:hAnsi="Calibri" w:cs="Calibri"/>
          <w:b/>
          <w:color w:val="000000"/>
          <w:sz w:val="22"/>
          <w:szCs w:val="22"/>
        </w:rPr>
        <w:t>Informacja o skutkach niewykonania zaleceń oraz niewykorzystania rekomendacji</w:t>
      </w:r>
    </w:p>
    <w:p w:rsidR="00CD66A6" w:rsidRDefault="00CD66A6" w:rsidP="00CD66A6">
      <w:pPr>
        <w:shd w:val="clear" w:color="auto" w:fill="FFFFFF"/>
        <w:jc w:val="both"/>
        <w:rPr>
          <w:rFonts w:ascii="Calibri" w:hAnsi="Calibri" w:cs="Calibri"/>
          <w:color w:val="000000"/>
          <w:sz w:val="22"/>
          <w:szCs w:val="22"/>
        </w:rPr>
      </w:pPr>
      <w:r w:rsidRPr="00082A9C">
        <w:rPr>
          <w:rFonts w:ascii="Calibri" w:hAnsi="Calibri" w:cs="Calibri"/>
          <w:color w:val="000000"/>
          <w:sz w:val="22"/>
          <w:szCs w:val="22"/>
        </w:rPr>
        <w:t xml:space="preserve">Niewykonanie zaleceń oraz niewykorzystanie rekomendacji może zostać uznane za naruszenie postanowień § </w:t>
      </w:r>
      <w:r w:rsidRPr="0013462F">
        <w:rPr>
          <w:rFonts w:ascii="Calibri" w:hAnsi="Calibri" w:cs="Calibri"/>
          <w:sz w:val="22"/>
          <w:szCs w:val="22"/>
        </w:rPr>
        <w:t>18 ust. 1</w:t>
      </w:r>
      <w:r>
        <w:rPr>
          <w:rFonts w:ascii="Calibri" w:hAnsi="Calibri" w:cs="Calibri"/>
          <w:sz w:val="22"/>
          <w:szCs w:val="22"/>
        </w:rPr>
        <w:t>1</w:t>
      </w:r>
      <w:r w:rsidRPr="0013462F">
        <w:rPr>
          <w:rFonts w:ascii="Calibri" w:hAnsi="Calibri" w:cs="Calibri"/>
          <w:sz w:val="22"/>
          <w:szCs w:val="22"/>
        </w:rPr>
        <w:t xml:space="preserve"> </w:t>
      </w:r>
      <w:r>
        <w:rPr>
          <w:rFonts w:ascii="Calibri" w:hAnsi="Calibri" w:cs="Calibri"/>
          <w:color w:val="000000"/>
          <w:sz w:val="22"/>
          <w:szCs w:val="22"/>
        </w:rPr>
        <w:t xml:space="preserve">Umowy o dofinansowanie, co zgodnie z </w:t>
      </w:r>
      <w:r w:rsidRPr="0013462F">
        <w:rPr>
          <w:rFonts w:ascii="Calibri" w:hAnsi="Calibri" w:cs="Calibri"/>
          <w:sz w:val="22"/>
          <w:szCs w:val="22"/>
        </w:rPr>
        <w:t xml:space="preserve">§ 24 ust. 2 pkt 4 </w:t>
      </w:r>
      <w:r w:rsidRPr="00082A9C">
        <w:rPr>
          <w:rFonts w:ascii="Calibri" w:hAnsi="Calibri" w:cs="Calibri"/>
          <w:color w:val="000000"/>
          <w:sz w:val="22"/>
          <w:szCs w:val="22"/>
        </w:rPr>
        <w:t>niniejszej umowy może skutkować jej rozwiązaniem, z zachowaniem jednomiesięcznego okresu wypowiedzenia.</w:t>
      </w:r>
    </w:p>
    <w:p w:rsidR="00CD66A6" w:rsidRPr="00082A9C" w:rsidRDefault="00CD66A6" w:rsidP="00CD66A6">
      <w:pPr>
        <w:shd w:val="clear" w:color="auto" w:fill="FFFFFF"/>
        <w:jc w:val="both"/>
        <w:rPr>
          <w:rFonts w:ascii="Calibri" w:hAnsi="Calibri" w:cs="Calibri"/>
          <w:color w:val="000000"/>
          <w:sz w:val="22"/>
          <w:szCs w:val="22"/>
        </w:rPr>
      </w:pPr>
    </w:p>
    <w:p w:rsidR="00CD66A6" w:rsidRPr="00D9098B" w:rsidRDefault="00CD66A6" w:rsidP="000F1E2B">
      <w:pPr>
        <w:pStyle w:val="Akapitzlist"/>
        <w:numPr>
          <w:ilvl w:val="0"/>
          <w:numId w:val="9"/>
        </w:numPr>
        <w:jc w:val="both"/>
        <w:rPr>
          <w:rFonts w:ascii="Calibri" w:hAnsi="Calibri" w:cs="Calibri"/>
          <w:b/>
          <w:color w:val="000000"/>
          <w:sz w:val="22"/>
          <w:szCs w:val="22"/>
        </w:rPr>
      </w:pPr>
      <w:r>
        <w:rPr>
          <w:rFonts w:ascii="Calibri" w:hAnsi="Calibri" w:cs="Calibri"/>
          <w:b/>
          <w:color w:val="000000"/>
          <w:sz w:val="22"/>
          <w:szCs w:val="22"/>
        </w:rPr>
        <w:t xml:space="preserve"> </w:t>
      </w:r>
      <w:r w:rsidRPr="006E00F3">
        <w:rPr>
          <w:rFonts w:ascii="Calibri" w:hAnsi="Calibri" w:cs="Calibri"/>
          <w:b/>
          <w:color w:val="000000"/>
          <w:sz w:val="22"/>
          <w:szCs w:val="22"/>
        </w:rPr>
        <w:t xml:space="preserve">Data sporządzenia Informacji pokontrolnej </w:t>
      </w:r>
    </w:p>
    <w:p w:rsidR="00CD66A6" w:rsidRDefault="00A92BA9" w:rsidP="00CD66A6">
      <w:pPr>
        <w:tabs>
          <w:tab w:val="left" w:pos="2640"/>
        </w:tabs>
        <w:jc w:val="both"/>
        <w:rPr>
          <w:rFonts w:ascii="Calibri" w:hAnsi="Calibri" w:cs="Calibri"/>
          <w:color w:val="000000"/>
          <w:sz w:val="22"/>
          <w:szCs w:val="22"/>
        </w:rPr>
      </w:pPr>
      <w:r>
        <w:rPr>
          <w:rFonts w:ascii="Calibri" w:hAnsi="Calibri" w:cs="Calibri"/>
          <w:color w:val="000000"/>
          <w:sz w:val="22"/>
          <w:szCs w:val="22"/>
        </w:rPr>
        <w:t>23</w:t>
      </w:r>
      <w:r w:rsidR="00992369" w:rsidRPr="00A92BA9">
        <w:rPr>
          <w:rFonts w:ascii="Calibri" w:hAnsi="Calibri" w:cs="Calibri"/>
          <w:color w:val="000000"/>
          <w:sz w:val="22"/>
          <w:szCs w:val="22"/>
        </w:rPr>
        <w:t>.02</w:t>
      </w:r>
      <w:r w:rsidR="00C609A1" w:rsidRPr="00A92BA9">
        <w:rPr>
          <w:rFonts w:ascii="Calibri" w:hAnsi="Calibri" w:cs="Calibri"/>
          <w:color w:val="000000"/>
          <w:sz w:val="22"/>
          <w:szCs w:val="22"/>
        </w:rPr>
        <w:t>.2022</w:t>
      </w:r>
      <w:r w:rsidR="00CD66A6" w:rsidRPr="00A92BA9">
        <w:rPr>
          <w:rFonts w:ascii="Calibri" w:hAnsi="Calibri" w:cs="Calibri"/>
          <w:color w:val="000000"/>
          <w:sz w:val="22"/>
          <w:szCs w:val="22"/>
        </w:rPr>
        <w:t xml:space="preserve"> r.</w:t>
      </w:r>
    </w:p>
    <w:p w:rsidR="00B05465" w:rsidRDefault="00B05465" w:rsidP="0089142C">
      <w:pPr>
        <w:jc w:val="both"/>
        <w:rPr>
          <w:rFonts w:ascii="Calibri" w:hAnsi="Calibri" w:cs="Calibri"/>
          <w:sz w:val="22"/>
          <w:szCs w:val="22"/>
        </w:rPr>
      </w:pPr>
    </w:p>
    <w:p w:rsidR="00CD66A6" w:rsidRPr="00C10B45" w:rsidRDefault="00CD66A6" w:rsidP="00C10B45">
      <w:pPr>
        <w:jc w:val="both"/>
        <w:rPr>
          <w:rFonts w:ascii="Calibri" w:hAnsi="Calibri" w:cs="Calibri"/>
          <w:color w:val="000000"/>
          <w:sz w:val="22"/>
          <w:szCs w:val="22"/>
        </w:rPr>
      </w:pPr>
      <w:r w:rsidRPr="005648CA">
        <w:rPr>
          <w:rFonts w:ascii="Calibri" w:hAnsi="Calibri" w:cs="Calibri"/>
          <w:b/>
          <w:color w:val="000000"/>
          <w:sz w:val="22"/>
          <w:szCs w:val="22"/>
        </w:rPr>
        <w:t>15</w:t>
      </w:r>
      <w:r w:rsidRPr="005648CA">
        <w:rPr>
          <w:rFonts w:ascii="Calibri" w:hAnsi="Calibri" w:cs="Calibri"/>
          <w:color w:val="000000"/>
          <w:sz w:val="22"/>
          <w:szCs w:val="22"/>
        </w:rPr>
        <w:t>. Informację pokontrolną sporządzono w dwóch jednobrzmiących egzemplarzach, po jednym dla jednostki kontrolującej i jednostki kontrolowanej.</w:t>
      </w:r>
    </w:p>
    <w:p w:rsidR="00CD66A6" w:rsidRPr="00BC2B06" w:rsidRDefault="00CD66A6" w:rsidP="00CD66A6">
      <w:pPr>
        <w:keepNext/>
        <w:tabs>
          <w:tab w:val="left" w:pos="567"/>
        </w:tabs>
        <w:jc w:val="both"/>
        <w:rPr>
          <w:rFonts w:ascii="Calibri" w:hAnsi="Calibri" w:cs="Calibri"/>
          <w:color w:val="000000"/>
          <w:spacing w:val="-6"/>
          <w:sz w:val="22"/>
          <w:szCs w:val="22"/>
        </w:rPr>
      </w:pPr>
      <w:r w:rsidRPr="005B6FFC">
        <w:rPr>
          <w:rFonts w:ascii="Calibri" w:hAnsi="Calibri" w:cs="Calibri"/>
          <w:b/>
          <w:color w:val="000000"/>
          <w:spacing w:val="-6"/>
          <w:sz w:val="22"/>
          <w:szCs w:val="22"/>
        </w:rPr>
        <w:t>Pouczenie:</w:t>
      </w:r>
      <w:r w:rsidRPr="00A447B4">
        <w:rPr>
          <w:rFonts w:ascii="Calibri" w:hAnsi="Calibri" w:cs="Arial"/>
          <w:sz w:val="16"/>
          <w:szCs w:val="16"/>
        </w:rPr>
        <w:t xml:space="preserve"> </w:t>
      </w:r>
      <w:r>
        <w:rPr>
          <w:rFonts w:ascii="Calibri" w:hAnsi="Calibri" w:cs="Arial"/>
          <w:sz w:val="16"/>
          <w:szCs w:val="16"/>
        </w:rPr>
        <w:t xml:space="preserve">  </w:t>
      </w:r>
    </w:p>
    <w:p w:rsidR="00CD66A6" w:rsidRPr="00BC2B06" w:rsidRDefault="00CD66A6" w:rsidP="00CD66A6">
      <w:pPr>
        <w:jc w:val="both"/>
        <w:rPr>
          <w:rFonts w:ascii="Calibri" w:hAnsi="Calibri" w:cs="Calibri"/>
          <w:color w:val="000000"/>
          <w:sz w:val="22"/>
          <w:szCs w:val="22"/>
        </w:rPr>
      </w:pPr>
      <w:r w:rsidRPr="00BC2B06">
        <w:rPr>
          <w:rFonts w:ascii="Calibri" w:hAnsi="Calibri" w:cs="Calibri"/>
          <w:color w:val="000000"/>
          <w:sz w:val="22"/>
          <w:szCs w:val="22"/>
        </w:rPr>
        <w:t xml:space="preserve">W przypadku </w:t>
      </w:r>
      <w:r w:rsidRPr="005B6FFC">
        <w:rPr>
          <w:rFonts w:ascii="Calibri" w:hAnsi="Calibri" w:cs="Calibri"/>
          <w:color w:val="000000"/>
          <w:sz w:val="22"/>
          <w:szCs w:val="22"/>
          <w:u w:val="single"/>
        </w:rPr>
        <w:t>braku zastrzeżeń do treści Informacji pokontrolnej po</w:t>
      </w:r>
      <w:r>
        <w:rPr>
          <w:rFonts w:ascii="Calibri" w:hAnsi="Calibri" w:cs="Calibri"/>
          <w:color w:val="000000"/>
          <w:sz w:val="22"/>
          <w:szCs w:val="22"/>
          <w:u w:val="single"/>
        </w:rPr>
        <w:t>dmiot kontrolowany przekazuje w </w:t>
      </w:r>
      <w:r w:rsidRPr="005B6FFC">
        <w:rPr>
          <w:rFonts w:ascii="Calibri" w:hAnsi="Calibri" w:cs="Calibri"/>
          <w:color w:val="000000"/>
          <w:sz w:val="22"/>
          <w:szCs w:val="22"/>
          <w:u w:val="single"/>
        </w:rPr>
        <w:t>terminie 14 dni</w:t>
      </w:r>
      <w:r w:rsidRPr="00BC2B06">
        <w:rPr>
          <w:rFonts w:ascii="Calibri" w:hAnsi="Calibri" w:cs="Calibri"/>
          <w:color w:val="000000"/>
          <w:sz w:val="22"/>
          <w:szCs w:val="22"/>
        </w:rPr>
        <w:t xml:space="preserve"> </w:t>
      </w:r>
      <w:r w:rsidRPr="005B6FFC">
        <w:rPr>
          <w:rFonts w:ascii="Calibri" w:hAnsi="Calibri" w:cs="Calibri"/>
          <w:color w:val="000000"/>
          <w:sz w:val="22"/>
          <w:szCs w:val="22"/>
          <w:u w:val="single"/>
        </w:rPr>
        <w:t xml:space="preserve">podmiotowi kontrolującemu jeden egzemplarz </w:t>
      </w:r>
      <w:r w:rsidRPr="005B6FFC">
        <w:rPr>
          <w:rFonts w:ascii="Calibri" w:hAnsi="Calibri" w:cs="Calibri"/>
          <w:b/>
          <w:color w:val="000000"/>
          <w:sz w:val="22"/>
          <w:szCs w:val="22"/>
          <w:u w:val="single"/>
        </w:rPr>
        <w:t xml:space="preserve">podpisanej </w:t>
      </w:r>
      <w:r w:rsidRPr="005B6FFC">
        <w:rPr>
          <w:rFonts w:ascii="Calibri" w:hAnsi="Calibri" w:cs="Calibri"/>
          <w:color w:val="000000"/>
          <w:sz w:val="22"/>
          <w:szCs w:val="22"/>
          <w:u w:val="single"/>
        </w:rPr>
        <w:t>Informacji pokontrolnej</w:t>
      </w:r>
      <w:r w:rsidRPr="00BC2B06">
        <w:rPr>
          <w:rFonts w:ascii="Calibri" w:hAnsi="Calibri" w:cs="Calibri"/>
          <w:color w:val="000000"/>
          <w:sz w:val="22"/>
          <w:szCs w:val="22"/>
        </w:rPr>
        <w:t>, co skutkuje uzyskaniem przez ww. Informację statusu ostatecznej Informacji pokontrolnej.</w:t>
      </w:r>
    </w:p>
    <w:p w:rsidR="00CD66A6" w:rsidRDefault="00CD66A6" w:rsidP="00CD66A6">
      <w:pPr>
        <w:jc w:val="both"/>
        <w:rPr>
          <w:rFonts w:ascii="Calibri" w:hAnsi="Calibri" w:cs="Calibri"/>
          <w:color w:val="000000"/>
          <w:sz w:val="22"/>
          <w:szCs w:val="22"/>
        </w:rPr>
      </w:pPr>
    </w:p>
    <w:p w:rsidR="00CD66A6" w:rsidRPr="00BC2B06" w:rsidRDefault="00CD66A6" w:rsidP="00CD66A6">
      <w:pPr>
        <w:jc w:val="both"/>
        <w:rPr>
          <w:rFonts w:ascii="Calibri" w:hAnsi="Calibri" w:cs="Calibri"/>
          <w:color w:val="000000"/>
          <w:sz w:val="22"/>
          <w:szCs w:val="22"/>
        </w:rPr>
      </w:pPr>
      <w:r w:rsidRPr="00BC2B06">
        <w:rPr>
          <w:rFonts w:ascii="Calibri" w:hAnsi="Calibri" w:cs="Calibri"/>
          <w:color w:val="000000"/>
          <w:sz w:val="22"/>
          <w:szCs w:val="22"/>
        </w:rPr>
        <w:t xml:space="preserve">W przypadku </w:t>
      </w:r>
      <w:r w:rsidRPr="005B6FFC">
        <w:rPr>
          <w:rFonts w:ascii="Calibri" w:hAnsi="Calibri" w:cs="Calibri"/>
          <w:color w:val="000000"/>
          <w:sz w:val="22"/>
          <w:szCs w:val="22"/>
          <w:u w:val="single"/>
        </w:rPr>
        <w:t>wniesienia zastrzeżeń</w:t>
      </w:r>
      <w:r w:rsidRPr="00BC2B06">
        <w:rPr>
          <w:rFonts w:ascii="Calibri" w:hAnsi="Calibri" w:cs="Calibri"/>
          <w:color w:val="000000"/>
          <w:sz w:val="22"/>
          <w:szCs w:val="22"/>
        </w:rPr>
        <w:t xml:space="preserve"> do treści Informacji pokontrolnej podmiot kontrolowany </w:t>
      </w:r>
      <w:r w:rsidRPr="00BC2B06">
        <w:rPr>
          <w:rFonts w:ascii="Calibri" w:hAnsi="Calibri" w:cs="Calibri"/>
          <w:color w:val="000000"/>
          <w:sz w:val="22"/>
          <w:szCs w:val="22"/>
        </w:rPr>
        <w:br/>
      </w:r>
      <w:r w:rsidRPr="005B6FFC">
        <w:rPr>
          <w:rFonts w:ascii="Calibri" w:hAnsi="Calibri" w:cs="Calibri"/>
          <w:color w:val="000000"/>
          <w:sz w:val="22"/>
          <w:szCs w:val="22"/>
          <w:u w:val="single"/>
        </w:rPr>
        <w:t xml:space="preserve">w terminie 14 dni od dnia jej otrzymania przekazuje jeden </w:t>
      </w:r>
      <w:r w:rsidRPr="005B6FFC">
        <w:rPr>
          <w:rFonts w:ascii="Calibri" w:hAnsi="Calibri" w:cs="Calibri"/>
          <w:b/>
          <w:color w:val="000000"/>
          <w:sz w:val="22"/>
          <w:szCs w:val="22"/>
          <w:u w:val="single"/>
        </w:rPr>
        <w:t>niepodpisany</w:t>
      </w:r>
      <w:r w:rsidRPr="005B6FFC">
        <w:rPr>
          <w:rFonts w:ascii="Calibri" w:hAnsi="Calibri" w:cs="Calibri"/>
          <w:color w:val="000000"/>
          <w:sz w:val="22"/>
          <w:szCs w:val="22"/>
          <w:u w:val="single"/>
        </w:rPr>
        <w:t xml:space="preserve"> </w:t>
      </w:r>
      <w:r w:rsidRPr="005B6FFC">
        <w:rPr>
          <w:rFonts w:ascii="Calibri" w:hAnsi="Calibri" w:cs="Calibri"/>
          <w:color w:val="000000"/>
          <w:sz w:val="22"/>
          <w:szCs w:val="22"/>
        </w:rPr>
        <w:t>egzemplarz niniejszej Informacji pokontrolnej wraz z umotywowanymi pisemnymi zastrzeżeniami,</w:t>
      </w:r>
      <w:r w:rsidRPr="00BC2B06">
        <w:rPr>
          <w:rFonts w:ascii="Calibri" w:hAnsi="Calibri" w:cs="Calibri"/>
          <w:color w:val="000000"/>
          <w:sz w:val="22"/>
          <w:szCs w:val="22"/>
        </w:rPr>
        <w:t xml:space="preserve"> które podmiot kontrolujący rozpatruje w terminie nie dłuższym niż 14 dni od dnia ich otrzymania. Termin 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rozpatrzeniu zastrzeżeń podmiot kontrolujący sporządza ostateczną Informacje pokontrolną, zawierającą skorygowane ustalenia kontroli lub pisemne stanowisko wobec zgłoszonych zastrzeżeń wraz z uzasadnieniem odmowy skorygowania ustaleń. </w:t>
      </w:r>
      <w:r w:rsidRPr="005B6FFC">
        <w:rPr>
          <w:rFonts w:ascii="Calibri" w:hAnsi="Calibri" w:cs="Calibri"/>
          <w:color w:val="000000"/>
          <w:sz w:val="22"/>
          <w:szCs w:val="22"/>
          <w:u w:val="single"/>
        </w:rPr>
        <w:t>Do ostatecznej Informacji pokontrolnej oraz pisemnego stanowiska wobec zgłoszonych zastrzeżeń nie przysługuje możliwość złożenia zastrzeżeń.</w:t>
      </w:r>
    </w:p>
    <w:p w:rsidR="00CD66A6" w:rsidRDefault="00CD66A6" w:rsidP="00CD66A6">
      <w:pPr>
        <w:jc w:val="both"/>
        <w:rPr>
          <w:rFonts w:ascii="Calibri" w:hAnsi="Calibri" w:cs="Calibri"/>
          <w:color w:val="000000"/>
          <w:sz w:val="22"/>
          <w:szCs w:val="22"/>
        </w:rPr>
      </w:pPr>
    </w:p>
    <w:p w:rsidR="00CD66A6" w:rsidRPr="00BC2B06" w:rsidRDefault="00CD66A6" w:rsidP="00CD66A6">
      <w:pPr>
        <w:jc w:val="both"/>
        <w:rPr>
          <w:rFonts w:ascii="Calibri" w:hAnsi="Calibri" w:cs="Calibri"/>
          <w:color w:val="000000"/>
          <w:sz w:val="22"/>
          <w:szCs w:val="22"/>
        </w:rPr>
      </w:pPr>
      <w:r w:rsidRPr="00BC2B06">
        <w:rPr>
          <w:rFonts w:ascii="Calibri" w:hAnsi="Calibri" w:cs="Calibri"/>
          <w:color w:val="000000"/>
          <w:sz w:val="22"/>
          <w:szCs w:val="22"/>
        </w:rPr>
        <w:t>Instytucja kontrolująca ma prawo w każdym czasie, z urzędu lub na wniosek podmiotu kontrolowanego poprawienia w Informacji pokontrolnej oczywistych omyłek.</w:t>
      </w:r>
    </w:p>
    <w:p w:rsidR="00CD66A6" w:rsidRDefault="00CD66A6" w:rsidP="00CD66A6">
      <w:pPr>
        <w:jc w:val="both"/>
        <w:rPr>
          <w:rFonts w:ascii="Calibri" w:hAnsi="Calibri" w:cs="Calibri"/>
          <w:color w:val="000000"/>
          <w:sz w:val="22"/>
          <w:szCs w:val="22"/>
        </w:rPr>
      </w:pPr>
    </w:p>
    <w:p w:rsidR="00C0246B" w:rsidRPr="00BA4E27" w:rsidRDefault="00CD66A6" w:rsidP="00CD66A6">
      <w:pPr>
        <w:jc w:val="both"/>
        <w:rPr>
          <w:rFonts w:ascii="Calibri" w:hAnsi="Calibri" w:cs="Calibri"/>
          <w:color w:val="000000"/>
          <w:sz w:val="22"/>
          <w:szCs w:val="22"/>
        </w:rPr>
      </w:pPr>
      <w:r w:rsidRPr="00BC2B06">
        <w:rPr>
          <w:rFonts w:ascii="Calibri" w:hAnsi="Calibri" w:cs="Calibri"/>
          <w:color w:val="000000"/>
          <w:sz w:val="22"/>
          <w:szCs w:val="22"/>
        </w:rPr>
        <w:lastRenderedPageBreak/>
        <w:t xml:space="preserve">Niestwierdzenie na skutek przeprowadzonej kontroli wystąpienia nieprawidłowości nie stanowi przesłanki odstąpienia od odpowiednich działań, o których mowa w art. 24 ust. 9 lub 11 ustawy wdrożeniowej, w przypadku późniejszego stwierdzenia jej wystąpienia. Powyższe nie dotyczy sytuacji w której stwierdzona nieprawidłowość wynika bezpośrednio z działania lub zaniechania właściwej instytucji lub organów państwa. </w:t>
      </w:r>
    </w:p>
    <w:p w:rsidR="00C0246B" w:rsidRDefault="00C0246B" w:rsidP="00CD66A6">
      <w:pPr>
        <w:jc w:val="both"/>
        <w:rPr>
          <w:rFonts w:asciiTheme="minorHAnsi" w:hAnsiTheme="minorHAnsi" w:cstheme="minorHAnsi"/>
          <w:sz w:val="22"/>
          <w:szCs w:val="22"/>
        </w:rPr>
      </w:pPr>
    </w:p>
    <w:p w:rsidR="00CD66A6" w:rsidRPr="009824DC" w:rsidRDefault="00CD66A6" w:rsidP="00CD66A6">
      <w:pPr>
        <w:jc w:val="both"/>
        <w:rPr>
          <w:rFonts w:asciiTheme="minorHAnsi" w:hAnsiTheme="minorHAnsi" w:cstheme="minorHAnsi"/>
          <w:sz w:val="22"/>
          <w:szCs w:val="22"/>
        </w:rPr>
      </w:pPr>
    </w:p>
    <w:p w:rsidR="00CD66A6" w:rsidRDefault="00CD66A6" w:rsidP="00CD66A6">
      <w:pPr>
        <w:jc w:val="both"/>
        <w:rPr>
          <w:rFonts w:asciiTheme="minorHAnsi" w:hAnsiTheme="minorHAnsi" w:cstheme="minorHAnsi"/>
          <w:sz w:val="22"/>
          <w:szCs w:val="22"/>
        </w:rPr>
      </w:pPr>
    </w:p>
    <w:p w:rsidR="00734EAD" w:rsidRDefault="00734EAD" w:rsidP="00CD66A6">
      <w:pPr>
        <w:jc w:val="both"/>
        <w:rPr>
          <w:rFonts w:asciiTheme="minorHAnsi" w:hAnsiTheme="minorHAnsi" w:cstheme="minorHAnsi"/>
          <w:sz w:val="22"/>
          <w:szCs w:val="22"/>
        </w:rPr>
      </w:pPr>
    </w:p>
    <w:p w:rsidR="00275CA7" w:rsidRDefault="00CD66A6" w:rsidP="00620C8D">
      <w:pPr>
        <w:rPr>
          <w:rFonts w:ascii="Calibri" w:hAnsi="Calibri"/>
          <w:color w:val="000000"/>
          <w:sz w:val="20"/>
          <w:szCs w:val="20"/>
        </w:rPr>
      </w:pPr>
      <w:r w:rsidRPr="009824DC">
        <w:rPr>
          <w:rFonts w:asciiTheme="minorHAnsi" w:hAnsiTheme="minorHAnsi" w:cstheme="minorHAnsi"/>
          <w:sz w:val="22"/>
          <w:szCs w:val="22"/>
        </w:rPr>
        <w:t>Zatwierdził:</w:t>
      </w:r>
      <w:r w:rsidRPr="009824DC">
        <w:rPr>
          <w:rFonts w:asciiTheme="minorHAnsi" w:hAnsiTheme="minorHAnsi" w:cstheme="minorHAnsi"/>
          <w:sz w:val="22"/>
          <w:szCs w:val="22"/>
        </w:rPr>
        <w:tab/>
      </w:r>
      <w:r w:rsidR="00275CA7">
        <w:rPr>
          <w:rFonts w:ascii="Calibri" w:hAnsi="Calibri"/>
          <w:color w:val="000000"/>
          <w:sz w:val="20"/>
          <w:szCs w:val="20"/>
        </w:rPr>
        <w:t>Katarzyna Sadalska</w:t>
      </w:r>
    </w:p>
    <w:p w:rsidR="00275CA7" w:rsidRPr="00614A8A" w:rsidRDefault="00275CA7" w:rsidP="00275CA7">
      <w:pPr>
        <w:ind w:left="708" w:firstLine="708"/>
        <w:rPr>
          <w:rFonts w:ascii="Calibri" w:hAnsi="Calibri"/>
          <w:color w:val="000000"/>
          <w:sz w:val="20"/>
          <w:szCs w:val="20"/>
        </w:rPr>
      </w:pPr>
      <w:r w:rsidRPr="00614A8A">
        <w:rPr>
          <w:rFonts w:ascii="Calibri" w:hAnsi="Calibri"/>
          <w:color w:val="000000"/>
          <w:sz w:val="20"/>
          <w:szCs w:val="20"/>
        </w:rPr>
        <w:t>Zastępca Dyrektora</w:t>
      </w:r>
    </w:p>
    <w:p w:rsidR="00275CA7" w:rsidRDefault="00275CA7" w:rsidP="00275CA7">
      <w:pPr>
        <w:ind w:left="708" w:firstLine="708"/>
        <w:rPr>
          <w:rFonts w:ascii="Calibri" w:hAnsi="Calibri"/>
          <w:color w:val="000000"/>
          <w:sz w:val="20"/>
          <w:szCs w:val="20"/>
        </w:rPr>
      </w:pPr>
      <w:r w:rsidRPr="00614A8A">
        <w:rPr>
          <w:rFonts w:ascii="Calibri" w:hAnsi="Calibri"/>
          <w:color w:val="000000"/>
          <w:sz w:val="20"/>
          <w:szCs w:val="20"/>
        </w:rPr>
        <w:t>Departamentu Europejskiego Funduszu Społecznego</w:t>
      </w:r>
    </w:p>
    <w:p w:rsidR="00CD66A6" w:rsidRPr="009824DC" w:rsidRDefault="00CD66A6" w:rsidP="00275CA7">
      <w:pPr>
        <w:jc w:val="both"/>
        <w:rPr>
          <w:rFonts w:asciiTheme="minorHAnsi" w:hAnsiTheme="minorHAnsi" w:cstheme="minorHAnsi"/>
          <w:sz w:val="22"/>
          <w:szCs w:val="22"/>
        </w:rPr>
      </w:pPr>
      <w:r w:rsidRPr="009824DC">
        <w:rPr>
          <w:rFonts w:asciiTheme="minorHAnsi" w:hAnsiTheme="minorHAnsi" w:cstheme="minorHAnsi"/>
          <w:sz w:val="22"/>
          <w:szCs w:val="22"/>
        </w:rPr>
        <w:tab/>
      </w:r>
      <w:r w:rsidRPr="009824DC">
        <w:rPr>
          <w:rFonts w:asciiTheme="minorHAnsi" w:hAnsiTheme="minorHAnsi" w:cstheme="minorHAnsi"/>
          <w:sz w:val="22"/>
          <w:szCs w:val="22"/>
        </w:rPr>
        <w:tab/>
      </w:r>
      <w:r w:rsidRPr="009824DC">
        <w:rPr>
          <w:rFonts w:asciiTheme="minorHAnsi" w:hAnsiTheme="minorHAnsi" w:cstheme="minorHAnsi"/>
          <w:sz w:val="22"/>
          <w:szCs w:val="22"/>
        </w:rPr>
        <w:tab/>
      </w:r>
      <w:r w:rsidRPr="009824DC">
        <w:rPr>
          <w:rFonts w:asciiTheme="minorHAnsi" w:hAnsiTheme="minorHAnsi" w:cstheme="minorHAnsi"/>
          <w:sz w:val="22"/>
          <w:szCs w:val="22"/>
        </w:rPr>
        <w:tab/>
      </w:r>
    </w:p>
    <w:p w:rsidR="00CD66A6" w:rsidRPr="009824DC" w:rsidRDefault="00CD66A6" w:rsidP="00CD66A6">
      <w:pPr>
        <w:jc w:val="both"/>
        <w:rPr>
          <w:rFonts w:asciiTheme="minorHAnsi" w:hAnsiTheme="minorHAnsi" w:cstheme="minorHAnsi"/>
          <w:sz w:val="22"/>
          <w:szCs w:val="22"/>
        </w:rPr>
      </w:pPr>
    </w:p>
    <w:p w:rsidR="00CD66A6" w:rsidRPr="009824DC" w:rsidRDefault="00CD66A6" w:rsidP="00CD66A6">
      <w:pPr>
        <w:jc w:val="both"/>
        <w:rPr>
          <w:rFonts w:asciiTheme="minorHAnsi" w:hAnsiTheme="minorHAnsi" w:cstheme="minorHAnsi"/>
          <w:sz w:val="22"/>
          <w:szCs w:val="22"/>
        </w:rPr>
      </w:pPr>
    </w:p>
    <w:p w:rsidR="00CD66A6" w:rsidRPr="009824DC" w:rsidRDefault="00CD66A6" w:rsidP="00CD66A6">
      <w:pPr>
        <w:jc w:val="both"/>
        <w:rPr>
          <w:rFonts w:asciiTheme="minorHAnsi" w:hAnsiTheme="minorHAnsi" w:cstheme="minorHAnsi"/>
          <w:sz w:val="22"/>
          <w:szCs w:val="22"/>
        </w:rPr>
      </w:pPr>
    </w:p>
    <w:p w:rsidR="00CD66A6" w:rsidRDefault="00CD66A6" w:rsidP="00CD66A6">
      <w:pPr>
        <w:jc w:val="both"/>
        <w:rPr>
          <w:rFonts w:asciiTheme="minorHAnsi" w:hAnsiTheme="minorHAnsi" w:cstheme="minorHAnsi"/>
          <w:sz w:val="22"/>
          <w:szCs w:val="22"/>
        </w:rPr>
      </w:pPr>
    </w:p>
    <w:p w:rsidR="00CD66A6" w:rsidRDefault="00CD66A6" w:rsidP="00CD66A6">
      <w:pPr>
        <w:jc w:val="both"/>
        <w:rPr>
          <w:rFonts w:asciiTheme="minorHAnsi" w:hAnsiTheme="minorHAnsi" w:cstheme="minorHAnsi"/>
          <w:sz w:val="22"/>
          <w:szCs w:val="22"/>
        </w:rPr>
      </w:pPr>
    </w:p>
    <w:p w:rsidR="00776B04" w:rsidRDefault="00776B04" w:rsidP="00CD66A6">
      <w:pPr>
        <w:jc w:val="both"/>
        <w:rPr>
          <w:rFonts w:asciiTheme="minorHAnsi" w:hAnsiTheme="minorHAnsi" w:cstheme="minorHAnsi"/>
          <w:sz w:val="22"/>
          <w:szCs w:val="22"/>
        </w:rPr>
      </w:pPr>
    </w:p>
    <w:p w:rsidR="00776B04" w:rsidRDefault="00776B04" w:rsidP="00CD66A6">
      <w:pPr>
        <w:jc w:val="both"/>
        <w:rPr>
          <w:rFonts w:asciiTheme="minorHAnsi" w:hAnsiTheme="minorHAnsi" w:cstheme="minorHAnsi"/>
          <w:sz w:val="22"/>
          <w:szCs w:val="22"/>
        </w:rPr>
      </w:pPr>
    </w:p>
    <w:p w:rsidR="00776B04" w:rsidRDefault="00776B04" w:rsidP="00CD66A6">
      <w:pPr>
        <w:jc w:val="both"/>
        <w:rPr>
          <w:rFonts w:asciiTheme="minorHAnsi" w:hAnsiTheme="minorHAnsi" w:cstheme="minorHAnsi"/>
          <w:sz w:val="22"/>
          <w:szCs w:val="22"/>
        </w:rPr>
      </w:pPr>
    </w:p>
    <w:p w:rsidR="00776B04" w:rsidRDefault="00776B04" w:rsidP="00CD66A6">
      <w:pPr>
        <w:jc w:val="both"/>
        <w:rPr>
          <w:rFonts w:asciiTheme="minorHAnsi" w:hAnsiTheme="minorHAnsi" w:cstheme="minorHAnsi"/>
          <w:sz w:val="22"/>
          <w:szCs w:val="22"/>
        </w:rPr>
      </w:pPr>
    </w:p>
    <w:p w:rsidR="00D54D2B" w:rsidRPr="00734EAD" w:rsidRDefault="00D54D2B" w:rsidP="00CD66A6">
      <w:pPr>
        <w:pStyle w:val="Lista"/>
        <w:rPr>
          <w:rFonts w:asciiTheme="minorHAnsi" w:hAnsiTheme="minorHAnsi" w:cstheme="minorHAnsi"/>
          <w:sz w:val="20"/>
          <w:szCs w:val="20"/>
        </w:rPr>
      </w:pPr>
    </w:p>
    <w:sectPr w:rsidR="00D54D2B" w:rsidRPr="00734EAD" w:rsidSect="001B6C0C">
      <w:footerReference w:type="default" r:id="rId11"/>
      <w:headerReference w:type="first" r:id="rId12"/>
      <w:footerReference w:type="first" r:id="rId13"/>
      <w:pgSz w:w="11906" w:h="16838"/>
      <w:pgMar w:top="1134" w:right="1418" w:bottom="1304" w:left="1418"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9A7" w:rsidRDefault="00B859A7" w:rsidP="00F3534C">
      <w:r>
        <w:separator/>
      </w:r>
    </w:p>
  </w:endnote>
  <w:endnote w:type="continuationSeparator" w:id="0">
    <w:p w:rsidR="00B859A7" w:rsidRDefault="00B859A7" w:rsidP="00F3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53710"/>
      <w:docPartObj>
        <w:docPartGallery w:val="Page Numbers (Bottom of Page)"/>
        <w:docPartUnique/>
      </w:docPartObj>
    </w:sdtPr>
    <w:sdtEndPr>
      <w:rPr>
        <w:rFonts w:asciiTheme="minorHAnsi" w:hAnsiTheme="minorHAnsi" w:cstheme="minorHAnsi"/>
        <w:sz w:val="16"/>
        <w:szCs w:val="16"/>
      </w:rPr>
    </w:sdtEndPr>
    <w:sdtContent>
      <w:p w:rsidR="00B43CF4" w:rsidRPr="00A47CA2" w:rsidRDefault="00B43CF4">
        <w:pPr>
          <w:pStyle w:val="Stopka"/>
          <w:jc w:val="right"/>
          <w:rPr>
            <w:rFonts w:asciiTheme="minorHAnsi" w:hAnsiTheme="minorHAnsi" w:cstheme="minorHAnsi"/>
            <w:sz w:val="16"/>
            <w:szCs w:val="16"/>
          </w:rPr>
        </w:pPr>
        <w:r>
          <w:rPr>
            <w:noProof/>
          </w:rPr>
          <w:drawing>
            <wp:anchor distT="0" distB="0" distL="114300" distR="114300" simplePos="0" relativeHeight="251667456" behindDoc="0" locked="0" layoutInCell="0" allowOverlap="1" wp14:anchorId="7731E38C" wp14:editId="4FF37BBA">
              <wp:simplePos x="0" y="0"/>
              <wp:positionH relativeFrom="page">
                <wp:posOffset>214630</wp:posOffset>
              </wp:positionH>
              <wp:positionV relativeFrom="page">
                <wp:posOffset>9933305</wp:posOffset>
              </wp:positionV>
              <wp:extent cx="7034530" cy="582930"/>
              <wp:effectExtent l="0" t="0" r="0" b="7620"/>
              <wp:wrapNone/>
              <wp:docPr id="49" name="Obraz 49"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CA2">
          <w:rPr>
            <w:rFonts w:asciiTheme="minorHAnsi" w:hAnsiTheme="minorHAnsi" w:cstheme="minorHAnsi"/>
            <w:sz w:val="16"/>
            <w:szCs w:val="16"/>
          </w:rPr>
          <w:fldChar w:fldCharType="begin"/>
        </w:r>
        <w:r w:rsidRPr="00A47CA2">
          <w:rPr>
            <w:rFonts w:asciiTheme="minorHAnsi" w:hAnsiTheme="minorHAnsi" w:cstheme="minorHAnsi"/>
            <w:sz w:val="16"/>
            <w:szCs w:val="16"/>
          </w:rPr>
          <w:instrText>PAGE   \* MERGEFORMAT</w:instrText>
        </w:r>
        <w:r w:rsidRPr="00A47CA2">
          <w:rPr>
            <w:rFonts w:asciiTheme="minorHAnsi" w:hAnsiTheme="minorHAnsi" w:cstheme="minorHAnsi"/>
            <w:sz w:val="16"/>
            <w:szCs w:val="16"/>
          </w:rPr>
          <w:fldChar w:fldCharType="separate"/>
        </w:r>
        <w:r w:rsidR="007E7A61">
          <w:rPr>
            <w:rFonts w:asciiTheme="minorHAnsi" w:hAnsiTheme="minorHAnsi" w:cstheme="minorHAnsi"/>
            <w:noProof/>
            <w:sz w:val="16"/>
            <w:szCs w:val="16"/>
          </w:rPr>
          <w:t>9</w:t>
        </w:r>
        <w:r w:rsidRPr="00A47CA2">
          <w:rPr>
            <w:rFonts w:asciiTheme="minorHAnsi" w:hAnsiTheme="minorHAnsi" w:cstheme="minorHAnsi"/>
            <w:sz w:val="16"/>
            <w:szCs w:val="16"/>
          </w:rPr>
          <w:fldChar w:fldCharType="end"/>
        </w:r>
      </w:p>
    </w:sdtContent>
  </w:sdt>
  <w:p w:rsidR="00B43CF4" w:rsidRDefault="00B43C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F4" w:rsidRDefault="00B43CF4">
    <w:pPr>
      <w:pStyle w:val="Stopka"/>
    </w:pPr>
    <w:r>
      <w:rPr>
        <w:noProof/>
      </w:rPr>
      <w:drawing>
        <wp:anchor distT="0" distB="0" distL="114300" distR="114300" simplePos="0" relativeHeight="251665408" behindDoc="0" locked="0" layoutInCell="0" allowOverlap="1" wp14:anchorId="03AF6013" wp14:editId="7A05645C">
          <wp:simplePos x="0" y="0"/>
          <wp:positionH relativeFrom="page">
            <wp:posOffset>357505</wp:posOffset>
          </wp:positionH>
          <wp:positionV relativeFrom="page">
            <wp:posOffset>9891395</wp:posOffset>
          </wp:positionV>
          <wp:extent cx="7034530" cy="582930"/>
          <wp:effectExtent l="0" t="0" r="0" b="7620"/>
          <wp:wrapNone/>
          <wp:docPr id="2" name="Obraz 2"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CF4" w:rsidRDefault="00B43CF4" w:rsidP="00F353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9A7" w:rsidRDefault="00B859A7" w:rsidP="00F3534C">
      <w:r>
        <w:separator/>
      </w:r>
    </w:p>
  </w:footnote>
  <w:footnote w:type="continuationSeparator" w:id="0">
    <w:p w:rsidR="00B859A7" w:rsidRDefault="00B859A7" w:rsidP="00F3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F4" w:rsidRDefault="00B43CF4" w:rsidP="00F3534C">
    <w:pPr>
      <w:pStyle w:val="Nagwek"/>
    </w:pPr>
    <w:r>
      <w:rPr>
        <w:noProof/>
      </w:rPr>
      <w:drawing>
        <wp:anchor distT="0" distB="0" distL="114300" distR="114300" simplePos="0" relativeHeight="251663360" behindDoc="0" locked="0" layoutInCell="0" allowOverlap="1" wp14:anchorId="4ADE70CD" wp14:editId="529A4755">
          <wp:simplePos x="0" y="0"/>
          <wp:positionH relativeFrom="page">
            <wp:posOffset>358140</wp:posOffset>
          </wp:positionH>
          <wp:positionV relativeFrom="page">
            <wp:posOffset>77470</wp:posOffset>
          </wp:positionV>
          <wp:extent cx="7023735" cy="759460"/>
          <wp:effectExtent l="0" t="0" r="5715" b="2540"/>
          <wp:wrapNone/>
          <wp:docPr id="1" name="Obraz 1"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4ACC9C"/>
    <w:lvl w:ilvl="0">
      <w:start w:val="1"/>
      <w:numFmt w:val="bullet"/>
      <w:pStyle w:val="Listapunktowana"/>
      <w:lvlText w:val=""/>
      <w:lvlJc w:val="left"/>
      <w:pPr>
        <w:tabs>
          <w:tab w:val="num" w:pos="-77"/>
        </w:tabs>
        <w:ind w:left="-77" w:hanging="360"/>
      </w:pPr>
      <w:rPr>
        <w:rFonts w:ascii="Symbol" w:hAnsi="Symbol" w:hint="default"/>
      </w:rPr>
    </w:lvl>
  </w:abstractNum>
  <w:abstractNum w:abstractNumId="1" w15:restartNumberingAfterBreak="0">
    <w:nsid w:val="04485D01"/>
    <w:multiLevelType w:val="hybridMultilevel"/>
    <w:tmpl w:val="5C769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28365C"/>
    <w:multiLevelType w:val="hybridMultilevel"/>
    <w:tmpl w:val="35C64A22"/>
    <w:lvl w:ilvl="0" w:tplc="F5ECFD34">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078F21C4"/>
    <w:multiLevelType w:val="hybridMultilevel"/>
    <w:tmpl w:val="3D569EA4"/>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939" w:hanging="360"/>
      </w:pPr>
      <w:rPr>
        <w:rFonts w:ascii="Courier New" w:hAnsi="Courier New" w:cs="Courier New" w:hint="default"/>
      </w:rPr>
    </w:lvl>
    <w:lvl w:ilvl="2" w:tplc="04150001">
      <w:start w:val="1"/>
      <w:numFmt w:val="bullet"/>
      <w:lvlText w:val=""/>
      <w:lvlJc w:val="left"/>
      <w:pPr>
        <w:ind w:left="1659" w:hanging="360"/>
      </w:pPr>
      <w:rPr>
        <w:rFonts w:ascii="Symbol" w:hAnsi="Symbol" w:hint="default"/>
      </w:rPr>
    </w:lvl>
    <w:lvl w:ilvl="3" w:tplc="04150001" w:tentative="1">
      <w:start w:val="1"/>
      <w:numFmt w:val="bullet"/>
      <w:lvlText w:val=""/>
      <w:lvlJc w:val="left"/>
      <w:pPr>
        <w:ind w:left="2379" w:hanging="360"/>
      </w:pPr>
      <w:rPr>
        <w:rFonts w:ascii="Symbol" w:hAnsi="Symbol" w:hint="default"/>
      </w:rPr>
    </w:lvl>
    <w:lvl w:ilvl="4" w:tplc="04150003" w:tentative="1">
      <w:start w:val="1"/>
      <w:numFmt w:val="bullet"/>
      <w:lvlText w:val="o"/>
      <w:lvlJc w:val="left"/>
      <w:pPr>
        <w:ind w:left="3099" w:hanging="360"/>
      </w:pPr>
      <w:rPr>
        <w:rFonts w:ascii="Courier New" w:hAnsi="Courier New" w:cs="Courier New" w:hint="default"/>
      </w:rPr>
    </w:lvl>
    <w:lvl w:ilvl="5" w:tplc="04150005" w:tentative="1">
      <w:start w:val="1"/>
      <w:numFmt w:val="bullet"/>
      <w:lvlText w:val=""/>
      <w:lvlJc w:val="left"/>
      <w:pPr>
        <w:ind w:left="3819" w:hanging="360"/>
      </w:pPr>
      <w:rPr>
        <w:rFonts w:ascii="Wingdings" w:hAnsi="Wingdings" w:hint="default"/>
      </w:rPr>
    </w:lvl>
    <w:lvl w:ilvl="6" w:tplc="04150001" w:tentative="1">
      <w:start w:val="1"/>
      <w:numFmt w:val="bullet"/>
      <w:lvlText w:val=""/>
      <w:lvlJc w:val="left"/>
      <w:pPr>
        <w:ind w:left="4539" w:hanging="360"/>
      </w:pPr>
      <w:rPr>
        <w:rFonts w:ascii="Symbol" w:hAnsi="Symbol" w:hint="default"/>
      </w:rPr>
    </w:lvl>
    <w:lvl w:ilvl="7" w:tplc="04150003" w:tentative="1">
      <w:start w:val="1"/>
      <w:numFmt w:val="bullet"/>
      <w:lvlText w:val="o"/>
      <w:lvlJc w:val="left"/>
      <w:pPr>
        <w:ind w:left="5259" w:hanging="360"/>
      </w:pPr>
      <w:rPr>
        <w:rFonts w:ascii="Courier New" w:hAnsi="Courier New" w:cs="Courier New" w:hint="default"/>
      </w:rPr>
    </w:lvl>
    <w:lvl w:ilvl="8" w:tplc="04150005" w:tentative="1">
      <w:start w:val="1"/>
      <w:numFmt w:val="bullet"/>
      <w:lvlText w:val=""/>
      <w:lvlJc w:val="left"/>
      <w:pPr>
        <w:ind w:left="5979" w:hanging="360"/>
      </w:pPr>
      <w:rPr>
        <w:rFonts w:ascii="Wingdings" w:hAnsi="Wingdings" w:hint="default"/>
      </w:rPr>
    </w:lvl>
  </w:abstractNum>
  <w:abstractNum w:abstractNumId="4" w15:restartNumberingAfterBreak="0">
    <w:nsid w:val="0AE0613B"/>
    <w:multiLevelType w:val="hybridMultilevel"/>
    <w:tmpl w:val="DF6814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2901AE"/>
    <w:multiLevelType w:val="hybridMultilevel"/>
    <w:tmpl w:val="24A08EA4"/>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0F5D1C6D"/>
    <w:multiLevelType w:val="hybridMultilevel"/>
    <w:tmpl w:val="85BCFB3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1B463CA"/>
    <w:multiLevelType w:val="hybridMultilevel"/>
    <w:tmpl w:val="224AC108"/>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27F3D06"/>
    <w:multiLevelType w:val="hybridMultilevel"/>
    <w:tmpl w:val="AB7A1C9A"/>
    <w:lvl w:ilvl="0" w:tplc="04150001">
      <w:start w:val="1"/>
      <w:numFmt w:val="bullet"/>
      <w:lvlText w:val=""/>
      <w:lvlJc w:val="left"/>
      <w:pPr>
        <w:ind w:left="6" w:hanging="360"/>
      </w:pPr>
      <w:rPr>
        <w:rFonts w:ascii="Symbol" w:hAnsi="Symbol" w:hint="default"/>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9" w15:restartNumberingAfterBreak="0">
    <w:nsid w:val="15BF7075"/>
    <w:multiLevelType w:val="hybridMultilevel"/>
    <w:tmpl w:val="092E8266"/>
    <w:lvl w:ilvl="0" w:tplc="04150003">
      <w:start w:val="1"/>
      <w:numFmt w:val="bullet"/>
      <w:lvlText w:val="o"/>
      <w:lvlJc w:val="left"/>
      <w:pPr>
        <w:ind w:left="643" w:hanging="360"/>
      </w:pPr>
      <w:rPr>
        <w:rFonts w:ascii="Courier New" w:hAnsi="Courier New" w:cs="Courier New" w:hint="default"/>
      </w:rPr>
    </w:lvl>
    <w:lvl w:ilvl="1" w:tplc="04150003">
      <w:start w:val="1"/>
      <w:numFmt w:val="bullet"/>
      <w:lvlText w:val="o"/>
      <w:lvlJc w:val="left"/>
      <w:pPr>
        <w:ind w:left="1363" w:hanging="360"/>
      </w:pPr>
      <w:rPr>
        <w:rFonts w:ascii="Courier New" w:hAnsi="Courier New" w:cs="Courier New" w:hint="default"/>
      </w:rPr>
    </w:lvl>
    <w:lvl w:ilvl="2" w:tplc="04150005">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start w:val="1"/>
      <w:numFmt w:val="bullet"/>
      <w:lvlText w:val="o"/>
      <w:lvlJc w:val="left"/>
      <w:pPr>
        <w:ind w:left="3523" w:hanging="360"/>
      </w:pPr>
      <w:rPr>
        <w:rFonts w:ascii="Courier New" w:hAnsi="Courier New" w:cs="Courier New" w:hint="default"/>
      </w:rPr>
    </w:lvl>
    <w:lvl w:ilvl="5" w:tplc="04150005">
      <w:start w:val="1"/>
      <w:numFmt w:val="bullet"/>
      <w:lvlText w:val=""/>
      <w:lvlJc w:val="left"/>
      <w:pPr>
        <w:ind w:left="4243" w:hanging="360"/>
      </w:pPr>
      <w:rPr>
        <w:rFonts w:ascii="Wingdings" w:hAnsi="Wingdings" w:hint="default"/>
      </w:rPr>
    </w:lvl>
    <w:lvl w:ilvl="6" w:tplc="04150001">
      <w:start w:val="1"/>
      <w:numFmt w:val="bullet"/>
      <w:lvlText w:val=""/>
      <w:lvlJc w:val="left"/>
      <w:pPr>
        <w:ind w:left="4963" w:hanging="360"/>
      </w:pPr>
      <w:rPr>
        <w:rFonts w:ascii="Symbol" w:hAnsi="Symbol" w:hint="default"/>
      </w:rPr>
    </w:lvl>
    <w:lvl w:ilvl="7" w:tplc="04150003">
      <w:start w:val="1"/>
      <w:numFmt w:val="bullet"/>
      <w:lvlText w:val="o"/>
      <w:lvlJc w:val="left"/>
      <w:pPr>
        <w:ind w:left="5683" w:hanging="360"/>
      </w:pPr>
      <w:rPr>
        <w:rFonts w:ascii="Courier New" w:hAnsi="Courier New" w:cs="Courier New" w:hint="default"/>
      </w:rPr>
    </w:lvl>
    <w:lvl w:ilvl="8" w:tplc="04150005">
      <w:start w:val="1"/>
      <w:numFmt w:val="bullet"/>
      <w:lvlText w:val=""/>
      <w:lvlJc w:val="left"/>
      <w:pPr>
        <w:ind w:left="6403" w:hanging="360"/>
      </w:pPr>
      <w:rPr>
        <w:rFonts w:ascii="Wingdings" w:hAnsi="Wingdings" w:hint="default"/>
      </w:rPr>
    </w:lvl>
  </w:abstractNum>
  <w:abstractNum w:abstractNumId="10" w15:restartNumberingAfterBreak="0">
    <w:nsid w:val="172C2E9D"/>
    <w:multiLevelType w:val="hybridMultilevel"/>
    <w:tmpl w:val="DA3E083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0C21A3"/>
    <w:multiLevelType w:val="hybridMultilevel"/>
    <w:tmpl w:val="466AD7C8"/>
    <w:lvl w:ilvl="0" w:tplc="5FBAC3DA">
      <w:start w:val="1"/>
      <w:numFmt w:val="bullet"/>
      <w:lvlText w:val=""/>
      <w:lvlJc w:val="left"/>
      <w:pPr>
        <w:ind w:left="720" w:hanging="360"/>
      </w:pPr>
      <w:rPr>
        <w:rFonts w:ascii="Symbol" w:hAnsi="Symbol" w:hint="default"/>
        <w:b/>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E40B1A"/>
    <w:multiLevelType w:val="multilevel"/>
    <w:tmpl w:val="0E6A3B6A"/>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2435F1"/>
    <w:multiLevelType w:val="hybridMultilevel"/>
    <w:tmpl w:val="1C00B6D6"/>
    <w:lvl w:ilvl="0" w:tplc="F5ECFD34">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15:restartNumberingAfterBreak="0">
    <w:nsid w:val="24F21CC7"/>
    <w:multiLevelType w:val="hybridMultilevel"/>
    <w:tmpl w:val="475AD1BA"/>
    <w:lvl w:ilvl="0" w:tplc="DF5458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6A6B19"/>
    <w:multiLevelType w:val="hybridMultilevel"/>
    <w:tmpl w:val="78A486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7157D3F"/>
    <w:multiLevelType w:val="hybridMultilevel"/>
    <w:tmpl w:val="5ABC594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7" w15:restartNumberingAfterBreak="0">
    <w:nsid w:val="2A93714B"/>
    <w:multiLevelType w:val="multilevel"/>
    <w:tmpl w:val="FBB62BE6"/>
    <w:lvl w:ilvl="0">
      <w:start w:val="13"/>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C5D2ECE"/>
    <w:multiLevelType w:val="hybridMultilevel"/>
    <w:tmpl w:val="BC72D5F4"/>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4E53EA"/>
    <w:multiLevelType w:val="hybridMultilevel"/>
    <w:tmpl w:val="AE00EC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E85878"/>
    <w:multiLevelType w:val="multilevel"/>
    <w:tmpl w:val="A16888EA"/>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0A14008"/>
    <w:multiLevelType w:val="hybridMultilevel"/>
    <w:tmpl w:val="6E5AF0AA"/>
    <w:lvl w:ilvl="0" w:tplc="C3F2908A">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2" w15:restartNumberingAfterBreak="0">
    <w:nsid w:val="33D65A82"/>
    <w:multiLevelType w:val="hybridMultilevel"/>
    <w:tmpl w:val="FE48A1F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7A0E5C"/>
    <w:multiLevelType w:val="hybridMultilevel"/>
    <w:tmpl w:val="144C016C"/>
    <w:lvl w:ilvl="0" w:tplc="B1E065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294E0E"/>
    <w:multiLevelType w:val="hybridMultilevel"/>
    <w:tmpl w:val="4B02EC6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3501EB"/>
    <w:multiLevelType w:val="hybridMultilevel"/>
    <w:tmpl w:val="AA84F99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153247"/>
    <w:multiLevelType w:val="hybridMultilevel"/>
    <w:tmpl w:val="265287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6C71F4"/>
    <w:multiLevelType w:val="hybridMultilevel"/>
    <w:tmpl w:val="F490BE6C"/>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956392D"/>
    <w:multiLevelType w:val="hybridMultilevel"/>
    <w:tmpl w:val="66148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2F2B8C"/>
    <w:multiLevelType w:val="hybridMultilevel"/>
    <w:tmpl w:val="9148E818"/>
    <w:lvl w:ilvl="0" w:tplc="04150003">
      <w:start w:val="1"/>
      <w:numFmt w:val="bullet"/>
      <w:lvlText w:val="o"/>
      <w:lvlJc w:val="left"/>
      <w:pPr>
        <w:ind w:left="768" w:hanging="360"/>
      </w:pPr>
      <w:rPr>
        <w:rFonts w:ascii="Courier New" w:hAnsi="Courier New" w:cs="Courier New"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0" w15:restartNumberingAfterBreak="0">
    <w:nsid w:val="4E7D48E1"/>
    <w:multiLevelType w:val="hybridMultilevel"/>
    <w:tmpl w:val="6AB05A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1236AFA"/>
    <w:multiLevelType w:val="hybridMultilevel"/>
    <w:tmpl w:val="6BECD100"/>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84927AE"/>
    <w:multiLevelType w:val="hybridMultilevel"/>
    <w:tmpl w:val="7486CC82"/>
    <w:lvl w:ilvl="0" w:tplc="F5ECFD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590926"/>
    <w:multiLevelType w:val="hybridMultilevel"/>
    <w:tmpl w:val="3CF61C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B453933"/>
    <w:multiLevelType w:val="hybridMultilevel"/>
    <w:tmpl w:val="1DBE4A14"/>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5" w15:restartNumberingAfterBreak="0">
    <w:nsid w:val="5C7368A2"/>
    <w:multiLevelType w:val="hybridMultilevel"/>
    <w:tmpl w:val="C51A0CF0"/>
    <w:lvl w:ilvl="0" w:tplc="F5ECFD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E57ABD"/>
    <w:multiLevelType w:val="hybridMultilevel"/>
    <w:tmpl w:val="FBB60F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FA3908"/>
    <w:multiLevelType w:val="hybridMultilevel"/>
    <w:tmpl w:val="A62A03FE"/>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8" w15:restartNumberingAfterBreak="0">
    <w:nsid w:val="611F2F93"/>
    <w:multiLevelType w:val="hybridMultilevel"/>
    <w:tmpl w:val="9D123CB6"/>
    <w:lvl w:ilvl="0" w:tplc="04150001">
      <w:start w:val="1"/>
      <w:numFmt w:val="bullet"/>
      <w:lvlText w:val=""/>
      <w:lvlJc w:val="left"/>
      <w:pPr>
        <w:ind w:left="360" w:hanging="360"/>
      </w:pPr>
      <w:rPr>
        <w:rFonts w:ascii="Symbol" w:hAnsi="Symbol" w:hint="default"/>
      </w:rPr>
    </w:lvl>
    <w:lvl w:ilvl="1" w:tplc="8626090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1E675EF"/>
    <w:multiLevelType w:val="hybridMultilevel"/>
    <w:tmpl w:val="212A8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4ED1174"/>
    <w:multiLevelType w:val="hybridMultilevel"/>
    <w:tmpl w:val="6E729D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80835AB"/>
    <w:multiLevelType w:val="hybridMultilevel"/>
    <w:tmpl w:val="1E18BF1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153CF7"/>
    <w:multiLevelType w:val="multilevel"/>
    <w:tmpl w:val="73002DCC"/>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695A6DEC"/>
    <w:multiLevelType w:val="hybridMultilevel"/>
    <w:tmpl w:val="B1CC5F0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C8734CB"/>
    <w:multiLevelType w:val="hybridMultilevel"/>
    <w:tmpl w:val="519C20AE"/>
    <w:lvl w:ilvl="0" w:tplc="01021178">
      <w:start w:val="1"/>
      <w:numFmt w:val="bullet"/>
      <w:lvlText w:val="o"/>
      <w:lvlJc w:val="left"/>
      <w:pPr>
        <w:ind w:left="785" w:hanging="360"/>
      </w:pPr>
      <w:rPr>
        <w:rFonts w:ascii="Courier New" w:hAnsi="Courier New" w:cs="Courier New"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5" w15:restartNumberingAfterBreak="0">
    <w:nsid w:val="6CEF5852"/>
    <w:multiLevelType w:val="hybridMultilevel"/>
    <w:tmpl w:val="F5EC1854"/>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F526C12"/>
    <w:multiLevelType w:val="hybridMultilevel"/>
    <w:tmpl w:val="8DCEB6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1517BBB"/>
    <w:multiLevelType w:val="hybridMultilevel"/>
    <w:tmpl w:val="33EC595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25E5D2A"/>
    <w:multiLevelType w:val="hybridMultilevel"/>
    <w:tmpl w:val="C740653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9" w15:restartNumberingAfterBreak="0">
    <w:nsid w:val="73CB0DB4"/>
    <w:multiLevelType w:val="hybridMultilevel"/>
    <w:tmpl w:val="D9ECD1E6"/>
    <w:lvl w:ilvl="0" w:tplc="04150003">
      <w:start w:val="1"/>
      <w:numFmt w:val="bullet"/>
      <w:lvlText w:val="o"/>
      <w:lvlJc w:val="left"/>
      <w:pPr>
        <w:ind w:left="770" w:hanging="360"/>
      </w:pPr>
      <w:rPr>
        <w:rFonts w:ascii="Courier New" w:hAnsi="Courier New" w:cs="Courier New" w:hint="default"/>
        <w:b w:val="0"/>
        <w:i w:val="0"/>
        <w:sz w:val="22"/>
        <w:szCs w:val="22"/>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0" w15:restartNumberingAfterBreak="0">
    <w:nsid w:val="74AC425A"/>
    <w:multiLevelType w:val="hybridMultilevel"/>
    <w:tmpl w:val="7C3C6D9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50646D3"/>
    <w:multiLevelType w:val="hybridMultilevel"/>
    <w:tmpl w:val="460A5B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7327B7F"/>
    <w:multiLevelType w:val="hybridMultilevel"/>
    <w:tmpl w:val="FA123D30"/>
    <w:lvl w:ilvl="0" w:tplc="5FBAC3DA">
      <w:start w:val="1"/>
      <w:numFmt w:val="bullet"/>
      <w:lvlText w:val=""/>
      <w:lvlJc w:val="left"/>
      <w:pPr>
        <w:ind w:left="720" w:hanging="360"/>
      </w:pPr>
      <w:rPr>
        <w:rFonts w:ascii="Symbol" w:hAnsi="Symbol" w:hint="default"/>
        <w:b/>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431DD1"/>
    <w:multiLevelType w:val="hybridMultilevel"/>
    <w:tmpl w:val="22A2E81E"/>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4" w15:restartNumberingAfterBreak="0">
    <w:nsid w:val="7C690C80"/>
    <w:multiLevelType w:val="hybridMultilevel"/>
    <w:tmpl w:val="98C402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F0F3364"/>
    <w:multiLevelType w:val="hybridMultilevel"/>
    <w:tmpl w:val="96FCEADE"/>
    <w:lvl w:ilvl="0" w:tplc="F5ECFD34">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2"/>
  </w:num>
  <w:num w:numId="2">
    <w:abstractNumId w:val="16"/>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2"/>
  </w:num>
  <w:num w:numId="6">
    <w:abstractNumId w:val="0"/>
  </w:num>
  <w:num w:numId="7">
    <w:abstractNumId w:val="28"/>
  </w:num>
  <w:num w:numId="8">
    <w:abstractNumId w:val="33"/>
  </w:num>
  <w:num w:numId="9">
    <w:abstractNumId w:val="17"/>
  </w:num>
  <w:num w:numId="10">
    <w:abstractNumId w:val="30"/>
  </w:num>
  <w:num w:numId="11">
    <w:abstractNumId w:val="3"/>
  </w:num>
  <w:num w:numId="12">
    <w:abstractNumId w:val="38"/>
  </w:num>
  <w:num w:numId="13">
    <w:abstractNumId w:val="23"/>
  </w:num>
  <w:num w:numId="14">
    <w:abstractNumId w:val="51"/>
  </w:num>
  <w:num w:numId="15">
    <w:abstractNumId w:val="40"/>
  </w:num>
  <w:num w:numId="16">
    <w:abstractNumId w:val="14"/>
  </w:num>
  <w:num w:numId="17">
    <w:abstractNumId w:val="18"/>
  </w:num>
  <w:num w:numId="18">
    <w:abstractNumId w:val="45"/>
  </w:num>
  <w:num w:numId="19">
    <w:abstractNumId w:val="15"/>
  </w:num>
  <w:num w:numId="20">
    <w:abstractNumId w:val="32"/>
  </w:num>
  <w:num w:numId="21">
    <w:abstractNumId w:val="1"/>
  </w:num>
  <w:num w:numId="22">
    <w:abstractNumId w:val="2"/>
  </w:num>
  <w:num w:numId="23">
    <w:abstractNumId w:val="13"/>
  </w:num>
  <w:num w:numId="24">
    <w:abstractNumId w:val="35"/>
  </w:num>
  <w:num w:numId="25">
    <w:abstractNumId w:val="55"/>
  </w:num>
  <w:num w:numId="26">
    <w:abstractNumId w:val="46"/>
  </w:num>
  <w:num w:numId="27">
    <w:abstractNumId w:val="54"/>
  </w:num>
  <w:num w:numId="28">
    <w:abstractNumId w:val="10"/>
  </w:num>
  <w:num w:numId="29">
    <w:abstractNumId w:val="50"/>
  </w:num>
  <w:num w:numId="30">
    <w:abstractNumId w:val="41"/>
  </w:num>
  <w:num w:numId="31">
    <w:abstractNumId w:val="25"/>
  </w:num>
  <w:num w:numId="32">
    <w:abstractNumId w:val="7"/>
  </w:num>
  <w:num w:numId="33">
    <w:abstractNumId w:val="27"/>
  </w:num>
  <w:num w:numId="34">
    <w:abstractNumId w:val="31"/>
  </w:num>
  <w:num w:numId="35">
    <w:abstractNumId w:val="8"/>
  </w:num>
  <w:num w:numId="36">
    <w:abstractNumId w:val="6"/>
  </w:num>
  <w:num w:numId="37">
    <w:abstractNumId w:val="43"/>
  </w:num>
  <w:num w:numId="38">
    <w:abstractNumId w:val="4"/>
  </w:num>
  <w:num w:numId="39">
    <w:abstractNumId w:val="29"/>
  </w:num>
  <w:num w:numId="40">
    <w:abstractNumId w:val="24"/>
  </w:num>
  <w:num w:numId="41">
    <w:abstractNumId w:val="26"/>
  </w:num>
  <w:num w:numId="42">
    <w:abstractNumId w:val="22"/>
  </w:num>
  <w:num w:numId="43">
    <w:abstractNumId w:val="47"/>
  </w:num>
  <w:num w:numId="44">
    <w:abstractNumId w:val="9"/>
  </w:num>
  <w:num w:numId="45">
    <w:abstractNumId w:val="36"/>
  </w:num>
  <w:num w:numId="46">
    <w:abstractNumId w:val="5"/>
  </w:num>
  <w:num w:numId="47">
    <w:abstractNumId w:val="39"/>
  </w:num>
  <w:num w:numId="48">
    <w:abstractNumId w:val="49"/>
  </w:num>
  <w:num w:numId="49">
    <w:abstractNumId w:val="44"/>
  </w:num>
  <w:num w:numId="50">
    <w:abstractNumId w:val="52"/>
  </w:num>
  <w:num w:numId="51">
    <w:abstractNumId w:val="48"/>
  </w:num>
  <w:num w:numId="52">
    <w:abstractNumId w:val="34"/>
  </w:num>
  <w:num w:numId="53">
    <w:abstractNumId w:val="11"/>
  </w:num>
  <w:num w:numId="54">
    <w:abstractNumId w:val="37"/>
  </w:num>
  <w:num w:numId="55">
    <w:abstractNumId w:val="53"/>
  </w:num>
  <w:num w:numId="56">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2D58DCCB-053A-4C0E-A486-FFE770B97212}"/>
  </w:docVars>
  <w:rsids>
    <w:rsidRoot w:val="00F3534C"/>
    <w:rsid w:val="0000089A"/>
    <w:rsid w:val="00002967"/>
    <w:rsid w:val="000205D4"/>
    <w:rsid w:val="000226E6"/>
    <w:rsid w:val="00025285"/>
    <w:rsid w:val="00025D37"/>
    <w:rsid w:val="00027948"/>
    <w:rsid w:val="00030CB7"/>
    <w:rsid w:val="00031653"/>
    <w:rsid w:val="000329EB"/>
    <w:rsid w:val="00035806"/>
    <w:rsid w:val="00037A27"/>
    <w:rsid w:val="00042AB6"/>
    <w:rsid w:val="000436FA"/>
    <w:rsid w:val="00050080"/>
    <w:rsid w:val="00052C3F"/>
    <w:rsid w:val="00056496"/>
    <w:rsid w:val="000565FC"/>
    <w:rsid w:val="000702F3"/>
    <w:rsid w:val="0007185E"/>
    <w:rsid w:val="00072EFB"/>
    <w:rsid w:val="00074A81"/>
    <w:rsid w:val="00076DA8"/>
    <w:rsid w:val="00082080"/>
    <w:rsid w:val="00082CDC"/>
    <w:rsid w:val="00083D74"/>
    <w:rsid w:val="00085F0E"/>
    <w:rsid w:val="00094836"/>
    <w:rsid w:val="00094FFA"/>
    <w:rsid w:val="000A0661"/>
    <w:rsid w:val="000B00D2"/>
    <w:rsid w:val="000B3636"/>
    <w:rsid w:val="000B4677"/>
    <w:rsid w:val="000B5536"/>
    <w:rsid w:val="000B613C"/>
    <w:rsid w:val="000C048B"/>
    <w:rsid w:val="000C479E"/>
    <w:rsid w:val="000C6E31"/>
    <w:rsid w:val="000C7974"/>
    <w:rsid w:val="000D0E76"/>
    <w:rsid w:val="000D14F9"/>
    <w:rsid w:val="000D2638"/>
    <w:rsid w:val="000D6C23"/>
    <w:rsid w:val="000E466A"/>
    <w:rsid w:val="000E4E3E"/>
    <w:rsid w:val="000E5299"/>
    <w:rsid w:val="000E5B56"/>
    <w:rsid w:val="000E63E1"/>
    <w:rsid w:val="000E765D"/>
    <w:rsid w:val="000F05FE"/>
    <w:rsid w:val="000F1E2B"/>
    <w:rsid w:val="000F4386"/>
    <w:rsid w:val="000F447A"/>
    <w:rsid w:val="000F601F"/>
    <w:rsid w:val="000F7122"/>
    <w:rsid w:val="000F730A"/>
    <w:rsid w:val="0010295E"/>
    <w:rsid w:val="00103B11"/>
    <w:rsid w:val="00117666"/>
    <w:rsid w:val="00117BD3"/>
    <w:rsid w:val="00121F81"/>
    <w:rsid w:val="00122DEA"/>
    <w:rsid w:val="00130573"/>
    <w:rsid w:val="001317DE"/>
    <w:rsid w:val="00132BD4"/>
    <w:rsid w:val="00134DA7"/>
    <w:rsid w:val="00136B9D"/>
    <w:rsid w:val="00143527"/>
    <w:rsid w:val="00144943"/>
    <w:rsid w:val="001456DE"/>
    <w:rsid w:val="001504CA"/>
    <w:rsid w:val="0015264C"/>
    <w:rsid w:val="00154F81"/>
    <w:rsid w:val="001553B7"/>
    <w:rsid w:val="00160029"/>
    <w:rsid w:val="001616B2"/>
    <w:rsid w:val="0016691C"/>
    <w:rsid w:val="001705FA"/>
    <w:rsid w:val="0017177C"/>
    <w:rsid w:val="0017344A"/>
    <w:rsid w:val="00174655"/>
    <w:rsid w:val="001765F4"/>
    <w:rsid w:val="00180135"/>
    <w:rsid w:val="00180A09"/>
    <w:rsid w:val="00181086"/>
    <w:rsid w:val="001833A9"/>
    <w:rsid w:val="001846E9"/>
    <w:rsid w:val="00192ACC"/>
    <w:rsid w:val="00193E59"/>
    <w:rsid w:val="001A0E5D"/>
    <w:rsid w:val="001A2302"/>
    <w:rsid w:val="001A5E4C"/>
    <w:rsid w:val="001A7404"/>
    <w:rsid w:val="001B6C0C"/>
    <w:rsid w:val="001B7B5C"/>
    <w:rsid w:val="001C0E62"/>
    <w:rsid w:val="001C2CDB"/>
    <w:rsid w:val="001C5D8F"/>
    <w:rsid w:val="001C65F9"/>
    <w:rsid w:val="001C6CDA"/>
    <w:rsid w:val="001D03AF"/>
    <w:rsid w:val="001D3522"/>
    <w:rsid w:val="001D48F4"/>
    <w:rsid w:val="001E28A9"/>
    <w:rsid w:val="001F03E7"/>
    <w:rsid w:val="001F20BE"/>
    <w:rsid w:val="001F7543"/>
    <w:rsid w:val="00200E80"/>
    <w:rsid w:val="00210247"/>
    <w:rsid w:val="002104D8"/>
    <w:rsid w:val="002109F5"/>
    <w:rsid w:val="002131EC"/>
    <w:rsid w:val="00214ABE"/>
    <w:rsid w:val="002202C1"/>
    <w:rsid w:val="0022138E"/>
    <w:rsid w:val="00221899"/>
    <w:rsid w:val="002302E0"/>
    <w:rsid w:val="00231372"/>
    <w:rsid w:val="0023584E"/>
    <w:rsid w:val="00237B94"/>
    <w:rsid w:val="00241D6E"/>
    <w:rsid w:val="002435C1"/>
    <w:rsid w:val="0024414C"/>
    <w:rsid w:val="0024745C"/>
    <w:rsid w:val="00250C16"/>
    <w:rsid w:val="00252590"/>
    <w:rsid w:val="0025286C"/>
    <w:rsid w:val="00252FB3"/>
    <w:rsid w:val="00253732"/>
    <w:rsid w:val="00261721"/>
    <w:rsid w:val="0026201F"/>
    <w:rsid w:val="00263992"/>
    <w:rsid w:val="00264442"/>
    <w:rsid w:val="00266809"/>
    <w:rsid w:val="00266E22"/>
    <w:rsid w:val="00273EC1"/>
    <w:rsid w:val="00275CA7"/>
    <w:rsid w:val="00283171"/>
    <w:rsid w:val="00290CDD"/>
    <w:rsid w:val="00292320"/>
    <w:rsid w:val="0029405F"/>
    <w:rsid w:val="00296A12"/>
    <w:rsid w:val="002A56EE"/>
    <w:rsid w:val="002A65AA"/>
    <w:rsid w:val="002A69AF"/>
    <w:rsid w:val="002B0302"/>
    <w:rsid w:val="002B0A88"/>
    <w:rsid w:val="002B1732"/>
    <w:rsid w:val="002B6870"/>
    <w:rsid w:val="002B7282"/>
    <w:rsid w:val="002C1C2E"/>
    <w:rsid w:val="002C5CDF"/>
    <w:rsid w:val="002C6043"/>
    <w:rsid w:val="002D66A9"/>
    <w:rsid w:val="002D79AB"/>
    <w:rsid w:val="002E3B53"/>
    <w:rsid w:val="002E627D"/>
    <w:rsid w:val="002F05D7"/>
    <w:rsid w:val="002F0E20"/>
    <w:rsid w:val="002F5CF9"/>
    <w:rsid w:val="002F6F74"/>
    <w:rsid w:val="002F7A3F"/>
    <w:rsid w:val="00300345"/>
    <w:rsid w:val="00301CBA"/>
    <w:rsid w:val="003070B1"/>
    <w:rsid w:val="00314BE3"/>
    <w:rsid w:val="003165C1"/>
    <w:rsid w:val="00323057"/>
    <w:rsid w:val="003245CD"/>
    <w:rsid w:val="00325868"/>
    <w:rsid w:val="003275C4"/>
    <w:rsid w:val="00331848"/>
    <w:rsid w:val="00332F2B"/>
    <w:rsid w:val="00340D49"/>
    <w:rsid w:val="00342485"/>
    <w:rsid w:val="003501D1"/>
    <w:rsid w:val="00350715"/>
    <w:rsid w:val="003522B8"/>
    <w:rsid w:val="00355473"/>
    <w:rsid w:val="003627BE"/>
    <w:rsid w:val="003630BD"/>
    <w:rsid w:val="00366EC9"/>
    <w:rsid w:val="00381AA1"/>
    <w:rsid w:val="00393613"/>
    <w:rsid w:val="00396E04"/>
    <w:rsid w:val="003A0397"/>
    <w:rsid w:val="003A1E51"/>
    <w:rsid w:val="003A2510"/>
    <w:rsid w:val="003A322A"/>
    <w:rsid w:val="003A619F"/>
    <w:rsid w:val="003B3072"/>
    <w:rsid w:val="003B6064"/>
    <w:rsid w:val="003B7311"/>
    <w:rsid w:val="003B7B3C"/>
    <w:rsid w:val="003C039D"/>
    <w:rsid w:val="003C3D80"/>
    <w:rsid w:val="003C577E"/>
    <w:rsid w:val="003C7780"/>
    <w:rsid w:val="003D13A0"/>
    <w:rsid w:val="003D377B"/>
    <w:rsid w:val="003D42D5"/>
    <w:rsid w:val="003D43E7"/>
    <w:rsid w:val="003E2E72"/>
    <w:rsid w:val="003E4E3C"/>
    <w:rsid w:val="003E5067"/>
    <w:rsid w:val="003E6947"/>
    <w:rsid w:val="003F43D2"/>
    <w:rsid w:val="003F7A68"/>
    <w:rsid w:val="003F7C21"/>
    <w:rsid w:val="00401B72"/>
    <w:rsid w:val="0040405E"/>
    <w:rsid w:val="00406073"/>
    <w:rsid w:val="00406898"/>
    <w:rsid w:val="00407DD5"/>
    <w:rsid w:val="00410F55"/>
    <w:rsid w:val="00412883"/>
    <w:rsid w:val="0041728B"/>
    <w:rsid w:val="00420FAD"/>
    <w:rsid w:val="004264FF"/>
    <w:rsid w:val="004312D9"/>
    <w:rsid w:val="004329B6"/>
    <w:rsid w:val="00435410"/>
    <w:rsid w:val="004370A2"/>
    <w:rsid w:val="00441363"/>
    <w:rsid w:val="00444306"/>
    <w:rsid w:val="00446FBC"/>
    <w:rsid w:val="00447E30"/>
    <w:rsid w:val="0045200E"/>
    <w:rsid w:val="00453B93"/>
    <w:rsid w:val="004547EE"/>
    <w:rsid w:val="004548F4"/>
    <w:rsid w:val="00455250"/>
    <w:rsid w:val="00455558"/>
    <w:rsid w:val="00455C96"/>
    <w:rsid w:val="004574F7"/>
    <w:rsid w:val="00457CFD"/>
    <w:rsid w:val="00464439"/>
    <w:rsid w:val="00473F4D"/>
    <w:rsid w:val="0047425C"/>
    <w:rsid w:val="0047434C"/>
    <w:rsid w:val="004809E3"/>
    <w:rsid w:val="004823F5"/>
    <w:rsid w:val="00482FC7"/>
    <w:rsid w:val="0049702F"/>
    <w:rsid w:val="00497DF5"/>
    <w:rsid w:val="004A0051"/>
    <w:rsid w:val="004A033D"/>
    <w:rsid w:val="004A298C"/>
    <w:rsid w:val="004A2B8D"/>
    <w:rsid w:val="004A3580"/>
    <w:rsid w:val="004A3EA6"/>
    <w:rsid w:val="004A46E8"/>
    <w:rsid w:val="004B0972"/>
    <w:rsid w:val="004B10A6"/>
    <w:rsid w:val="004B4986"/>
    <w:rsid w:val="004B626A"/>
    <w:rsid w:val="004C5FD6"/>
    <w:rsid w:val="004C6FB0"/>
    <w:rsid w:val="004C7387"/>
    <w:rsid w:val="004D6FB2"/>
    <w:rsid w:val="004E1C1E"/>
    <w:rsid w:val="004E2989"/>
    <w:rsid w:val="004F27FF"/>
    <w:rsid w:val="004F5DA9"/>
    <w:rsid w:val="00507D82"/>
    <w:rsid w:val="0051749E"/>
    <w:rsid w:val="0051782A"/>
    <w:rsid w:val="0052394F"/>
    <w:rsid w:val="00527137"/>
    <w:rsid w:val="0052737D"/>
    <w:rsid w:val="005369AE"/>
    <w:rsid w:val="005411E8"/>
    <w:rsid w:val="005424B8"/>
    <w:rsid w:val="00542E6C"/>
    <w:rsid w:val="00555343"/>
    <w:rsid w:val="0055552A"/>
    <w:rsid w:val="0055689B"/>
    <w:rsid w:val="005603A2"/>
    <w:rsid w:val="005606A8"/>
    <w:rsid w:val="00562D85"/>
    <w:rsid w:val="0056454B"/>
    <w:rsid w:val="005648A0"/>
    <w:rsid w:val="00567607"/>
    <w:rsid w:val="00567F40"/>
    <w:rsid w:val="00570371"/>
    <w:rsid w:val="00572716"/>
    <w:rsid w:val="00577A46"/>
    <w:rsid w:val="005844AC"/>
    <w:rsid w:val="00584BE0"/>
    <w:rsid w:val="00592B19"/>
    <w:rsid w:val="005A1AD5"/>
    <w:rsid w:val="005A1EB0"/>
    <w:rsid w:val="005B0D4A"/>
    <w:rsid w:val="005B16FA"/>
    <w:rsid w:val="005B21F5"/>
    <w:rsid w:val="005B3686"/>
    <w:rsid w:val="005D3A74"/>
    <w:rsid w:val="005D4246"/>
    <w:rsid w:val="005E039C"/>
    <w:rsid w:val="005E6733"/>
    <w:rsid w:val="005E6D10"/>
    <w:rsid w:val="005F1C3B"/>
    <w:rsid w:val="005F22F1"/>
    <w:rsid w:val="005F395E"/>
    <w:rsid w:val="0060468B"/>
    <w:rsid w:val="00604AE6"/>
    <w:rsid w:val="00606045"/>
    <w:rsid w:val="0060686A"/>
    <w:rsid w:val="00607099"/>
    <w:rsid w:val="0061049E"/>
    <w:rsid w:val="00610B15"/>
    <w:rsid w:val="00620C8D"/>
    <w:rsid w:val="006214C3"/>
    <w:rsid w:val="006217EF"/>
    <w:rsid w:val="00623219"/>
    <w:rsid w:val="006241D6"/>
    <w:rsid w:val="006251DF"/>
    <w:rsid w:val="00625ABA"/>
    <w:rsid w:val="00625DC8"/>
    <w:rsid w:val="006276BE"/>
    <w:rsid w:val="006320D6"/>
    <w:rsid w:val="00635D64"/>
    <w:rsid w:val="00640360"/>
    <w:rsid w:val="00641ECF"/>
    <w:rsid w:val="00644BC2"/>
    <w:rsid w:val="00645152"/>
    <w:rsid w:val="006452E5"/>
    <w:rsid w:val="006474CE"/>
    <w:rsid w:val="006525BF"/>
    <w:rsid w:val="00652E61"/>
    <w:rsid w:val="00657BBE"/>
    <w:rsid w:val="00661B6E"/>
    <w:rsid w:val="00662B79"/>
    <w:rsid w:val="00664155"/>
    <w:rsid w:val="0066584F"/>
    <w:rsid w:val="00666C4F"/>
    <w:rsid w:val="00670648"/>
    <w:rsid w:val="006725AD"/>
    <w:rsid w:val="006755CF"/>
    <w:rsid w:val="00677056"/>
    <w:rsid w:val="00681225"/>
    <w:rsid w:val="00686854"/>
    <w:rsid w:val="00691D1F"/>
    <w:rsid w:val="0069263A"/>
    <w:rsid w:val="00692DC4"/>
    <w:rsid w:val="006939CE"/>
    <w:rsid w:val="0069513A"/>
    <w:rsid w:val="006970AA"/>
    <w:rsid w:val="006A0D5E"/>
    <w:rsid w:val="006A2E4D"/>
    <w:rsid w:val="006A56D0"/>
    <w:rsid w:val="006B3CA7"/>
    <w:rsid w:val="006C0787"/>
    <w:rsid w:val="006C088F"/>
    <w:rsid w:val="006C3C3A"/>
    <w:rsid w:val="006C71B2"/>
    <w:rsid w:val="006D0073"/>
    <w:rsid w:val="006D0ED1"/>
    <w:rsid w:val="006D2D2D"/>
    <w:rsid w:val="006D311F"/>
    <w:rsid w:val="006D4F67"/>
    <w:rsid w:val="006D7EF0"/>
    <w:rsid w:val="006E6332"/>
    <w:rsid w:val="006E7453"/>
    <w:rsid w:val="006F1DF3"/>
    <w:rsid w:val="006F2F75"/>
    <w:rsid w:val="006F3C67"/>
    <w:rsid w:val="006F5453"/>
    <w:rsid w:val="0070236D"/>
    <w:rsid w:val="00703CD6"/>
    <w:rsid w:val="0070442B"/>
    <w:rsid w:val="00704A87"/>
    <w:rsid w:val="00714D2B"/>
    <w:rsid w:val="00721059"/>
    <w:rsid w:val="00722304"/>
    <w:rsid w:val="0072338E"/>
    <w:rsid w:val="00724C84"/>
    <w:rsid w:val="007270EE"/>
    <w:rsid w:val="00734EAD"/>
    <w:rsid w:val="00743A15"/>
    <w:rsid w:val="00744A09"/>
    <w:rsid w:val="00745CC0"/>
    <w:rsid w:val="00751A66"/>
    <w:rsid w:val="00755D7E"/>
    <w:rsid w:val="00757269"/>
    <w:rsid w:val="007710B2"/>
    <w:rsid w:val="00771E85"/>
    <w:rsid w:val="00772870"/>
    <w:rsid w:val="00774045"/>
    <w:rsid w:val="00775997"/>
    <w:rsid w:val="00775AE8"/>
    <w:rsid w:val="00776B04"/>
    <w:rsid w:val="00780015"/>
    <w:rsid w:val="007819EF"/>
    <w:rsid w:val="00782867"/>
    <w:rsid w:val="007848FE"/>
    <w:rsid w:val="00784BE1"/>
    <w:rsid w:val="007863C7"/>
    <w:rsid w:val="00787C86"/>
    <w:rsid w:val="00792F7A"/>
    <w:rsid w:val="007947FF"/>
    <w:rsid w:val="007A6377"/>
    <w:rsid w:val="007B0C17"/>
    <w:rsid w:val="007B0DC0"/>
    <w:rsid w:val="007C1CA9"/>
    <w:rsid w:val="007D098F"/>
    <w:rsid w:val="007E2548"/>
    <w:rsid w:val="007E4911"/>
    <w:rsid w:val="007E539C"/>
    <w:rsid w:val="007E53C6"/>
    <w:rsid w:val="007E7A61"/>
    <w:rsid w:val="007F077E"/>
    <w:rsid w:val="007F3196"/>
    <w:rsid w:val="007F3CC1"/>
    <w:rsid w:val="008069E1"/>
    <w:rsid w:val="00810C26"/>
    <w:rsid w:val="00812FC5"/>
    <w:rsid w:val="008134B9"/>
    <w:rsid w:val="00815C97"/>
    <w:rsid w:val="00817449"/>
    <w:rsid w:val="00831E69"/>
    <w:rsid w:val="00835B42"/>
    <w:rsid w:val="00837E1F"/>
    <w:rsid w:val="00837E7A"/>
    <w:rsid w:val="0084266E"/>
    <w:rsid w:val="00844929"/>
    <w:rsid w:val="00850DAA"/>
    <w:rsid w:val="00852CFF"/>
    <w:rsid w:val="00853DC1"/>
    <w:rsid w:val="0086268B"/>
    <w:rsid w:val="00863928"/>
    <w:rsid w:val="0087410C"/>
    <w:rsid w:val="008759F0"/>
    <w:rsid w:val="00875AA3"/>
    <w:rsid w:val="0089031E"/>
    <w:rsid w:val="008907CE"/>
    <w:rsid w:val="0089142C"/>
    <w:rsid w:val="00894120"/>
    <w:rsid w:val="00894E2D"/>
    <w:rsid w:val="0089683C"/>
    <w:rsid w:val="00896944"/>
    <w:rsid w:val="00897409"/>
    <w:rsid w:val="00897837"/>
    <w:rsid w:val="008A3650"/>
    <w:rsid w:val="008A6B82"/>
    <w:rsid w:val="008B0BB8"/>
    <w:rsid w:val="008B79A7"/>
    <w:rsid w:val="008C0837"/>
    <w:rsid w:val="008C0A6D"/>
    <w:rsid w:val="008C0D30"/>
    <w:rsid w:val="008C24F1"/>
    <w:rsid w:val="008D0432"/>
    <w:rsid w:val="008D0B49"/>
    <w:rsid w:val="008D384C"/>
    <w:rsid w:val="008D449E"/>
    <w:rsid w:val="008E026F"/>
    <w:rsid w:val="008E24FE"/>
    <w:rsid w:val="008E54F2"/>
    <w:rsid w:val="00905A24"/>
    <w:rsid w:val="00911416"/>
    <w:rsid w:val="00916445"/>
    <w:rsid w:val="0091706B"/>
    <w:rsid w:val="009179F8"/>
    <w:rsid w:val="0092402B"/>
    <w:rsid w:val="009256B7"/>
    <w:rsid w:val="0093084E"/>
    <w:rsid w:val="009338FD"/>
    <w:rsid w:val="00935A2B"/>
    <w:rsid w:val="009368EF"/>
    <w:rsid w:val="00937B1A"/>
    <w:rsid w:val="00950057"/>
    <w:rsid w:val="00951B36"/>
    <w:rsid w:val="009545CB"/>
    <w:rsid w:val="00954FB8"/>
    <w:rsid w:val="0096372C"/>
    <w:rsid w:val="00964FFD"/>
    <w:rsid w:val="009650EB"/>
    <w:rsid w:val="009676A9"/>
    <w:rsid w:val="00972D8D"/>
    <w:rsid w:val="0097530B"/>
    <w:rsid w:val="00977CCC"/>
    <w:rsid w:val="0098276E"/>
    <w:rsid w:val="00985F9B"/>
    <w:rsid w:val="00987281"/>
    <w:rsid w:val="0098787E"/>
    <w:rsid w:val="00990E4D"/>
    <w:rsid w:val="00992369"/>
    <w:rsid w:val="00993C46"/>
    <w:rsid w:val="009A1C90"/>
    <w:rsid w:val="009A233F"/>
    <w:rsid w:val="009A3BD3"/>
    <w:rsid w:val="009A43C1"/>
    <w:rsid w:val="009A4841"/>
    <w:rsid w:val="009A4FDB"/>
    <w:rsid w:val="009A59F9"/>
    <w:rsid w:val="009B3456"/>
    <w:rsid w:val="009B6B27"/>
    <w:rsid w:val="009C19C4"/>
    <w:rsid w:val="009C2FE2"/>
    <w:rsid w:val="009D0D80"/>
    <w:rsid w:val="009D62A5"/>
    <w:rsid w:val="009E2E27"/>
    <w:rsid w:val="009E3F17"/>
    <w:rsid w:val="009E51A6"/>
    <w:rsid w:val="009E62E3"/>
    <w:rsid w:val="009E733A"/>
    <w:rsid w:val="009F50EC"/>
    <w:rsid w:val="009F6315"/>
    <w:rsid w:val="009F7288"/>
    <w:rsid w:val="00A01721"/>
    <w:rsid w:val="00A06E1B"/>
    <w:rsid w:val="00A07922"/>
    <w:rsid w:val="00A10100"/>
    <w:rsid w:val="00A15331"/>
    <w:rsid w:val="00A175F2"/>
    <w:rsid w:val="00A22636"/>
    <w:rsid w:val="00A24602"/>
    <w:rsid w:val="00A257ED"/>
    <w:rsid w:val="00A3037D"/>
    <w:rsid w:val="00A31014"/>
    <w:rsid w:val="00A346FB"/>
    <w:rsid w:val="00A34804"/>
    <w:rsid w:val="00A403FA"/>
    <w:rsid w:val="00A41F1D"/>
    <w:rsid w:val="00A47CA2"/>
    <w:rsid w:val="00A5039A"/>
    <w:rsid w:val="00A511C4"/>
    <w:rsid w:val="00A52732"/>
    <w:rsid w:val="00A56DB2"/>
    <w:rsid w:val="00A57C63"/>
    <w:rsid w:val="00A618FF"/>
    <w:rsid w:val="00A622FA"/>
    <w:rsid w:val="00A633DA"/>
    <w:rsid w:val="00A64DB7"/>
    <w:rsid w:val="00A651AD"/>
    <w:rsid w:val="00A73260"/>
    <w:rsid w:val="00A739DD"/>
    <w:rsid w:val="00A8404F"/>
    <w:rsid w:val="00A84A05"/>
    <w:rsid w:val="00A84D7A"/>
    <w:rsid w:val="00A90995"/>
    <w:rsid w:val="00A92BA9"/>
    <w:rsid w:val="00A931AC"/>
    <w:rsid w:val="00A93624"/>
    <w:rsid w:val="00A978EF"/>
    <w:rsid w:val="00A97D15"/>
    <w:rsid w:val="00AA3B40"/>
    <w:rsid w:val="00AB1C73"/>
    <w:rsid w:val="00AB64E2"/>
    <w:rsid w:val="00AC0A62"/>
    <w:rsid w:val="00AC1350"/>
    <w:rsid w:val="00AC654F"/>
    <w:rsid w:val="00AD0225"/>
    <w:rsid w:val="00AD0B74"/>
    <w:rsid w:val="00AD49AF"/>
    <w:rsid w:val="00AD571C"/>
    <w:rsid w:val="00AE477A"/>
    <w:rsid w:val="00AE5570"/>
    <w:rsid w:val="00AE7319"/>
    <w:rsid w:val="00AF0876"/>
    <w:rsid w:val="00AF0B28"/>
    <w:rsid w:val="00AF311D"/>
    <w:rsid w:val="00AF4F64"/>
    <w:rsid w:val="00AF7F9A"/>
    <w:rsid w:val="00B0303A"/>
    <w:rsid w:val="00B05465"/>
    <w:rsid w:val="00B07C01"/>
    <w:rsid w:val="00B11783"/>
    <w:rsid w:val="00B1212C"/>
    <w:rsid w:val="00B1288C"/>
    <w:rsid w:val="00B17411"/>
    <w:rsid w:val="00B23975"/>
    <w:rsid w:val="00B240A3"/>
    <w:rsid w:val="00B25CB6"/>
    <w:rsid w:val="00B25F97"/>
    <w:rsid w:val="00B30E42"/>
    <w:rsid w:val="00B33694"/>
    <w:rsid w:val="00B405D2"/>
    <w:rsid w:val="00B43CF4"/>
    <w:rsid w:val="00B44BA7"/>
    <w:rsid w:val="00B50607"/>
    <w:rsid w:val="00B50EE8"/>
    <w:rsid w:val="00B5799A"/>
    <w:rsid w:val="00B60958"/>
    <w:rsid w:val="00B6130C"/>
    <w:rsid w:val="00B620EA"/>
    <w:rsid w:val="00B6535A"/>
    <w:rsid w:val="00B6587F"/>
    <w:rsid w:val="00B71B82"/>
    <w:rsid w:val="00B7352C"/>
    <w:rsid w:val="00B73C64"/>
    <w:rsid w:val="00B73CD2"/>
    <w:rsid w:val="00B74396"/>
    <w:rsid w:val="00B77E4F"/>
    <w:rsid w:val="00B831A6"/>
    <w:rsid w:val="00B8353A"/>
    <w:rsid w:val="00B859A7"/>
    <w:rsid w:val="00B861DE"/>
    <w:rsid w:val="00B9267A"/>
    <w:rsid w:val="00B93BCA"/>
    <w:rsid w:val="00B95322"/>
    <w:rsid w:val="00B95A50"/>
    <w:rsid w:val="00BA124C"/>
    <w:rsid w:val="00BA3C9F"/>
    <w:rsid w:val="00BA4E27"/>
    <w:rsid w:val="00BA65B2"/>
    <w:rsid w:val="00BB4139"/>
    <w:rsid w:val="00BB77B2"/>
    <w:rsid w:val="00BC1064"/>
    <w:rsid w:val="00BC13BE"/>
    <w:rsid w:val="00BC3329"/>
    <w:rsid w:val="00BC5CD5"/>
    <w:rsid w:val="00BC61F9"/>
    <w:rsid w:val="00BD0478"/>
    <w:rsid w:val="00BD2993"/>
    <w:rsid w:val="00BD2B6B"/>
    <w:rsid w:val="00BD7073"/>
    <w:rsid w:val="00BE06DC"/>
    <w:rsid w:val="00BE2A8C"/>
    <w:rsid w:val="00BE3AF0"/>
    <w:rsid w:val="00BE5151"/>
    <w:rsid w:val="00BE54AE"/>
    <w:rsid w:val="00BF0F22"/>
    <w:rsid w:val="00BF4161"/>
    <w:rsid w:val="00BF42E2"/>
    <w:rsid w:val="00C0246B"/>
    <w:rsid w:val="00C047CB"/>
    <w:rsid w:val="00C07F2F"/>
    <w:rsid w:val="00C10B45"/>
    <w:rsid w:val="00C11E10"/>
    <w:rsid w:val="00C13164"/>
    <w:rsid w:val="00C1347E"/>
    <w:rsid w:val="00C13A85"/>
    <w:rsid w:val="00C16AD0"/>
    <w:rsid w:val="00C170DD"/>
    <w:rsid w:val="00C1710B"/>
    <w:rsid w:val="00C21744"/>
    <w:rsid w:val="00C229E0"/>
    <w:rsid w:val="00C22E11"/>
    <w:rsid w:val="00C230AC"/>
    <w:rsid w:val="00C255E8"/>
    <w:rsid w:val="00C27661"/>
    <w:rsid w:val="00C30784"/>
    <w:rsid w:val="00C311F7"/>
    <w:rsid w:val="00C32EC0"/>
    <w:rsid w:val="00C34DDD"/>
    <w:rsid w:val="00C35A44"/>
    <w:rsid w:val="00C404FC"/>
    <w:rsid w:val="00C54AC2"/>
    <w:rsid w:val="00C602C9"/>
    <w:rsid w:val="00C609A1"/>
    <w:rsid w:val="00C6129D"/>
    <w:rsid w:val="00C712FD"/>
    <w:rsid w:val="00C73260"/>
    <w:rsid w:val="00C73545"/>
    <w:rsid w:val="00C73FBA"/>
    <w:rsid w:val="00C812D4"/>
    <w:rsid w:val="00C87139"/>
    <w:rsid w:val="00C938C7"/>
    <w:rsid w:val="00C94005"/>
    <w:rsid w:val="00C952D9"/>
    <w:rsid w:val="00C9628F"/>
    <w:rsid w:val="00C97835"/>
    <w:rsid w:val="00CA501F"/>
    <w:rsid w:val="00CB07F0"/>
    <w:rsid w:val="00CB1970"/>
    <w:rsid w:val="00CB1C2C"/>
    <w:rsid w:val="00CB3693"/>
    <w:rsid w:val="00CB61E2"/>
    <w:rsid w:val="00CC6116"/>
    <w:rsid w:val="00CC6EB0"/>
    <w:rsid w:val="00CD10D8"/>
    <w:rsid w:val="00CD2C5F"/>
    <w:rsid w:val="00CD3170"/>
    <w:rsid w:val="00CD37A3"/>
    <w:rsid w:val="00CD66A6"/>
    <w:rsid w:val="00CE080F"/>
    <w:rsid w:val="00CE3803"/>
    <w:rsid w:val="00CF0A89"/>
    <w:rsid w:val="00CF2A33"/>
    <w:rsid w:val="00CF36AA"/>
    <w:rsid w:val="00CF74E7"/>
    <w:rsid w:val="00D06FED"/>
    <w:rsid w:val="00D1188A"/>
    <w:rsid w:val="00D1445A"/>
    <w:rsid w:val="00D14D6F"/>
    <w:rsid w:val="00D1528B"/>
    <w:rsid w:val="00D165F4"/>
    <w:rsid w:val="00D2548A"/>
    <w:rsid w:val="00D25BAC"/>
    <w:rsid w:val="00D25C2D"/>
    <w:rsid w:val="00D3233B"/>
    <w:rsid w:val="00D3420F"/>
    <w:rsid w:val="00D363B5"/>
    <w:rsid w:val="00D36FAC"/>
    <w:rsid w:val="00D373CF"/>
    <w:rsid w:val="00D40696"/>
    <w:rsid w:val="00D45DAD"/>
    <w:rsid w:val="00D46845"/>
    <w:rsid w:val="00D46FA1"/>
    <w:rsid w:val="00D4724C"/>
    <w:rsid w:val="00D47EC3"/>
    <w:rsid w:val="00D502E4"/>
    <w:rsid w:val="00D50FD3"/>
    <w:rsid w:val="00D52164"/>
    <w:rsid w:val="00D529D9"/>
    <w:rsid w:val="00D52DBF"/>
    <w:rsid w:val="00D54D2B"/>
    <w:rsid w:val="00D60A3C"/>
    <w:rsid w:val="00D61504"/>
    <w:rsid w:val="00D61D67"/>
    <w:rsid w:val="00D673D0"/>
    <w:rsid w:val="00D720C5"/>
    <w:rsid w:val="00D86C60"/>
    <w:rsid w:val="00D86E68"/>
    <w:rsid w:val="00D86FC1"/>
    <w:rsid w:val="00D90F9B"/>
    <w:rsid w:val="00D92D96"/>
    <w:rsid w:val="00D944CC"/>
    <w:rsid w:val="00DA1F20"/>
    <w:rsid w:val="00DA3A9F"/>
    <w:rsid w:val="00DA47FD"/>
    <w:rsid w:val="00DB0101"/>
    <w:rsid w:val="00DB0CD7"/>
    <w:rsid w:val="00DB2DFE"/>
    <w:rsid w:val="00DB5FED"/>
    <w:rsid w:val="00DC5BD0"/>
    <w:rsid w:val="00DC6A6D"/>
    <w:rsid w:val="00DD0326"/>
    <w:rsid w:val="00DD220D"/>
    <w:rsid w:val="00DD2BC2"/>
    <w:rsid w:val="00DD4402"/>
    <w:rsid w:val="00DD46CA"/>
    <w:rsid w:val="00DD508A"/>
    <w:rsid w:val="00DD63CE"/>
    <w:rsid w:val="00DE0E8E"/>
    <w:rsid w:val="00DE437B"/>
    <w:rsid w:val="00DE7432"/>
    <w:rsid w:val="00DF1089"/>
    <w:rsid w:val="00E0004D"/>
    <w:rsid w:val="00E00FFC"/>
    <w:rsid w:val="00E05757"/>
    <w:rsid w:val="00E102B2"/>
    <w:rsid w:val="00E10471"/>
    <w:rsid w:val="00E11B06"/>
    <w:rsid w:val="00E15E4E"/>
    <w:rsid w:val="00E16E30"/>
    <w:rsid w:val="00E16F0E"/>
    <w:rsid w:val="00E173BE"/>
    <w:rsid w:val="00E2165E"/>
    <w:rsid w:val="00E24730"/>
    <w:rsid w:val="00E26C2D"/>
    <w:rsid w:val="00E26C85"/>
    <w:rsid w:val="00E27F1B"/>
    <w:rsid w:val="00E30657"/>
    <w:rsid w:val="00E35FDC"/>
    <w:rsid w:val="00E36D4D"/>
    <w:rsid w:val="00E37E6F"/>
    <w:rsid w:val="00E42A00"/>
    <w:rsid w:val="00E43122"/>
    <w:rsid w:val="00E45CEC"/>
    <w:rsid w:val="00E47435"/>
    <w:rsid w:val="00E5131B"/>
    <w:rsid w:val="00E53BA4"/>
    <w:rsid w:val="00E56646"/>
    <w:rsid w:val="00E57229"/>
    <w:rsid w:val="00E60707"/>
    <w:rsid w:val="00E6168F"/>
    <w:rsid w:val="00E655D3"/>
    <w:rsid w:val="00E661BF"/>
    <w:rsid w:val="00E66AFB"/>
    <w:rsid w:val="00E7334A"/>
    <w:rsid w:val="00E75B1E"/>
    <w:rsid w:val="00E76581"/>
    <w:rsid w:val="00E801CB"/>
    <w:rsid w:val="00E80297"/>
    <w:rsid w:val="00E8179D"/>
    <w:rsid w:val="00E82326"/>
    <w:rsid w:val="00E90D26"/>
    <w:rsid w:val="00E919F6"/>
    <w:rsid w:val="00E91CED"/>
    <w:rsid w:val="00E95A68"/>
    <w:rsid w:val="00EA0CAB"/>
    <w:rsid w:val="00EA11EA"/>
    <w:rsid w:val="00EA3A17"/>
    <w:rsid w:val="00EA3F50"/>
    <w:rsid w:val="00EB5E0C"/>
    <w:rsid w:val="00EB7980"/>
    <w:rsid w:val="00EC00E1"/>
    <w:rsid w:val="00EC0E65"/>
    <w:rsid w:val="00EC23CF"/>
    <w:rsid w:val="00EC3990"/>
    <w:rsid w:val="00EC3ACA"/>
    <w:rsid w:val="00EC3B36"/>
    <w:rsid w:val="00EC3EDA"/>
    <w:rsid w:val="00EC7EF0"/>
    <w:rsid w:val="00ED07F8"/>
    <w:rsid w:val="00ED13F4"/>
    <w:rsid w:val="00ED2228"/>
    <w:rsid w:val="00ED5245"/>
    <w:rsid w:val="00ED631F"/>
    <w:rsid w:val="00EE0C95"/>
    <w:rsid w:val="00EE24C8"/>
    <w:rsid w:val="00EE283C"/>
    <w:rsid w:val="00EF010C"/>
    <w:rsid w:val="00EF4CD5"/>
    <w:rsid w:val="00EF5CDD"/>
    <w:rsid w:val="00EF7EA4"/>
    <w:rsid w:val="00F014A2"/>
    <w:rsid w:val="00F0217D"/>
    <w:rsid w:val="00F02BCA"/>
    <w:rsid w:val="00F03ADD"/>
    <w:rsid w:val="00F053F1"/>
    <w:rsid w:val="00F152FA"/>
    <w:rsid w:val="00F15535"/>
    <w:rsid w:val="00F1553F"/>
    <w:rsid w:val="00F162CA"/>
    <w:rsid w:val="00F22A86"/>
    <w:rsid w:val="00F22FDE"/>
    <w:rsid w:val="00F234C2"/>
    <w:rsid w:val="00F23547"/>
    <w:rsid w:val="00F2542C"/>
    <w:rsid w:val="00F27184"/>
    <w:rsid w:val="00F3534C"/>
    <w:rsid w:val="00F35545"/>
    <w:rsid w:val="00F36AEB"/>
    <w:rsid w:val="00F377AE"/>
    <w:rsid w:val="00F429BC"/>
    <w:rsid w:val="00F44807"/>
    <w:rsid w:val="00F45593"/>
    <w:rsid w:val="00F47225"/>
    <w:rsid w:val="00F4769E"/>
    <w:rsid w:val="00F51BF5"/>
    <w:rsid w:val="00F60586"/>
    <w:rsid w:val="00F72EFE"/>
    <w:rsid w:val="00F72F7B"/>
    <w:rsid w:val="00F74A45"/>
    <w:rsid w:val="00F74F93"/>
    <w:rsid w:val="00F8113C"/>
    <w:rsid w:val="00F81E86"/>
    <w:rsid w:val="00F8254F"/>
    <w:rsid w:val="00F86348"/>
    <w:rsid w:val="00F91593"/>
    <w:rsid w:val="00F91AE3"/>
    <w:rsid w:val="00F97E1E"/>
    <w:rsid w:val="00FA0982"/>
    <w:rsid w:val="00FA2A40"/>
    <w:rsid w:val="00FA6728"/>
    <w:rsid w:val="00FA6C9A"/>
    <w:rsid w:val="00FB05BC"/>
    <w:rsid w:val="00FB105B"/>
    <w:rsid w:val="00FB7192"/>
    <w:rsid w:val="00FB7BC2"/>
    <w:rsid w:val="00FC0383"/>
    <w:rsid w:val="00FC4AD0"/>
    <w:rsid w:val="00FC5C63"/>
    <w:rsid w:val="00FC73F7"/>
    <w:rsid w:val="00FD0628"/>
    <w:rsid w:val="00FD16B1"/>
    <w:rsid w:val="00FD4A2D"/>
    <w:rsid w:val="00FD4FA1"/>
    <w:rsid w:val="00FE3D3D"/>
    <w:rsid w:val="00FF26FE"/>
    <w:rsid w:val="00FF3EA6"/>
    <w:rsid w:val="00FF43E4"/>
    <w:rsid w:val="00FF6C1F"/>
    <w:rsid w:val="00FF6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5D1B64"/>
  <w15:chartTrackingRefBased/>
  <w15:docId w15:val="{19167EB9-443B-498F-8992-19E9919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5A2B"/>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autoRedefine/>
    <w:qFormat/>
    <w:rsid w:val="005369AE"/>
    <w:pPr>
      <w:keepNext/>
      <w:ind w:left="785" w:hanging="785"/>
      <w:jc w:val="both"/>
      <w:outlineLvl w:val="0"/>
    </w:pPr>
    <w:rPr>
      <w:rFonts w:ascii="Calibri" w:eastAsia="MS Mincho" w:hAnsi="Calibri" w:cs="Arial"/>
      <w:b/>
      <w:bCs/>
      <w:kern w:val="32"/>
      <w:sz w:val="22"/>
      <w:szCs w:val="22"/>
      <w:u w:val="single"/>
    </w:rPr>
  </w:style>
  <w:style w:type="paragraph" w:styleId="Nagwek2">
    <w:name w:val="heading 2"/>
    <w:basedOn w:val="Normalny"/>
    <w:next w:val="Normalny"/>
    <w:link w:val="Nagwek2Znak"/>
    <w:uiPriority w:val="9"/>
    <w:semiHidden/>
    <w:unhideWhenUsed/>
    <w:qFormat/>
    <w:rsid w:val="006320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semiHidden/>
    <w:unhideWhenUsed/>
    <w:qFormat/>
    <w:rsid w:val="00F3534C"/>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unhideWhenUsed/>
    <w:qFormat/>
    <w:rsid w:val="00D25BAC"/>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87410C"/>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69AE"/>
    <w:rPr>
      <w:rFonts w:ascii="Calibri" w:eastAsia="MS Mincho" w:hAnsi="Calibri" w:cs="Arial"/>
      <w:b/>
      <w:bCs/>
      <w:kern w:val="32"/>
      <w:u w:val="single"/>
      <w:lang w:eastAsia="pl-PL"/>
    </w:rPr>
  </w:style>
  <w:style w:type="character" w:customStyle="1" w:styleId="Nagwek3Znak">
    <w:name w:val="Nagłówek 3 Znak"/>
    <w:basedOn w:val="Domylnaczcionkaakapitu"/>
    <w:link w:val="Nagwek3"/>
    <w:semiHidden/>
    <w:rsid w:val="00F3534C"/>
    <w:rPr>
      <w:rFonts w:asciiTheme="majorHAnsi" w:eastAsiaTheme="majorEastAsia" w:hAnsiTheme="majorHAnsi" w:cstheme="majorBidi"/>
      <w:color w:val="1F4D78" w:themeColor="accent1" w:themeShade="7F"/>
      <w:sz w:val="24"/>
      <w:szCs w:val="24"/>
      <w:lang w:eastAsia="pl-PL"/>
    </w:rPr>
  </w:style>
  <w:style w:type="character" w:styleId="Hipercze">
    <w:name w:val="Hyperlink"/>
    <w:uiPriority w:val="99"/>
    <w:unhideWhenUsed/>
    <w:rsid w:val="00F3534C"/>
    <w:rPr>
      <w:color w:val="0000FF"/>
      <w:u w:val="single"/>
    </w:rPr>
  </w:style>
  <w:style w:type="character" w:customStyle="1" w:styleId="AkapitzlistZnak">
    <w:name w:val="Akapit z listą Znak"/>
    <w:aliases w:val="T_SZ_List Paragraph Znak,Numerowanie Znak,Paragraf Znak,Preambuła Znak,Akapit z listą BS Znak,L1 Znak,Akapit z listą5 Znak,List Paragraph Znak"/>
    <w:link w:val="Akapitzlist"/>
    <w:uiPriority w:val="34"/>
    <w:qFormat/>
    <w:locked/>
    <w:rsid w:val="00F3534C"/>
    <w:rPr>
      <w:rFonts w:ascii="Arial" w:hAnsi="Arial" w:cs="Arial"/>
      <w:sz w:val="24"/>
      <w:szCs w:val="24"/>
    </w:rPr>
  </w:style>
  <w:style w:type="paragraph" w:styleId="Akapitzlist">
    <w:name w:val="List Paragraph"/>
    <w:aliases w:val="T_SZ_List Paragraph,Numerowanie,Paragraf,Preambuła,Akapit z listą BS,L1,Akapit z listą5,List Paragraph"/>
    <w:basedOn w:val="Normalny"/>
    <w:link w:val="AkapitzlistZnak"/>
    <w:uiPriority w:val="34"/>
    <w:qFormat/>
    <w:rsid w:val="00F3534C"/>
    <w:pPr>
      <w:ind w:left="720"/>
      <w:contextualSpacing/>
    </w:pPr>
    <w:rPr>
      <w:rFonts w:eastAsiaTheme="minorHAnsi" w:cs="Arial"/>
      <w:lang w:eastAsia="en-US"/>
    </w:rPr>
  </w:style>
  <w:style w:type="paragraph" w:customStyle="1" w:styleId="Default">
    <w:name w:val="Default"/>
    <w:rsid w:val="00F3534C"/>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g-binding">
    <w:name w:val="ng-binding"/>
    <w:basedOn w:val="Domylnaczcionkaakapitu"/>
    <w:rsid w:val="00F3534C"/>
  </w:style>
  <w:style w:type="character" w:customStyle="1" w:styleId="ng-scope">
    <w:name w:val="ng-scope"/>
    <w:basedOn w:val="Domylnaczcionkaakapitu"/>
    <w:rsid w:val="00F3534C"/>
  </w:style>
  <w:style w:type="character" w:styleId="Pogrubienie">
    <w:name w:val="Strong"/>
    <w:basedOn w:val="Domylnaczcionkaakapitu"/>
    <w:qFormat/>
    <w:rsid w:val="00F3534C"/>
    <w:rPr>
      <w:b/>
      <w:bCs/>
    </w:rPr>
  </w:style>
  <w:style w:type="paragraph" w:styleId="Nagwek">
    <w:name w:val="header"/>
    <w:basedOn w:val="Normalny"/>
    <w:link w:val="NagwekZnak"/>
    <w:uiPriority w:val="99"/>
    <w:unhideWhenUsed/>
    <w:rsid w:val="00F3534C"/>
    <w:pPr>
      <w:tabs>
        <w:tab w:val="center" w:pos="4536"/>
        <w:tab w:val="right" w:pos="9072"/>
      </w:tabs>
    </w:pPr>
  </w:style>
  <w:style w:type="character" w:customStyle="1" w:styleId="NagwekZnak">
    <w:name w:val="Nagłówek Znak"/>
    <w:basedOn w:val="Domylnaczcionkaakapitu"/>
    <w:link w:val="Nagwek"/>
    <w:uiPriority w:val="99"/>
    <w:rsid w:val="00F3534C"/>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F3534C"/>
    <w:pPr>
      <w:tabs>
        <w:tab w:val="center" w:pos="4536"/>
        <w:tab w:val="right" w:pos="9072"/>
      </w:tabs>
    </w:pPr>
  </w:style>
  <w:style w:type="character" w:customStyle="1" w:styleId="StopkaZnak">
    <w:name w:val="Stopka Znak"/>
    <w:basedOn w:val="Domylnaczcionkaakapitu"/>
    <w:link w:val="Stopka"/>
    <w:uiPriority w:val="99"/>
    <w:rsid w:val="00F3534C"/>
    <w:rPr>
      <w:rFonts w:ascii="Arial" w:eastAsia="Times New Roman" w:hAnsi="Arial" w:cs="Times New Roman"/>
      <w:sz w:val="24"/>
      <w:szCs w:val="24"/>
      <w:lang w:eastAsia="pl-PL"/>
    </w:rPr>
  </w:style>
  <w:style w:type="paragraph" w:customStyle="1" w:styleId="ZnakZnak">
    <w:name w:val="Znak Znak"/>
    <w:basedOn w:val="Normalny"/>
    <w:rsid w:val="00D61D67"/>
    <w:pPr>
      <w:spacing w:line="360" w:lineRule="auto"/>
      <w:jc w:val="both"/>
    </w:pPr>
    <w:rPr>
      <w:rFonts w:ascii="Verdana" w:hAnsi="Verdana"/>
      <w:sz w:val="20"/>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rsid w:val="00464439"/>
    <w:rPr>
      <w:rFonts w:ascii="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semiHidden/>
    <w:rsid w:val="00464439"/>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E35FDC"/>
    <w:pPr>
      <w:autoSpaceDE w:val="0"/>
      <w:autoSpaceDN w:val="0"/>
      <w:jc w:val="both"/>
    </w:pPr>
    <w:rPr>
      <w:rFonts w:ascii="Times New Roman" w:hAnsi="Times New Roman"/>
      <w:sz w:val="20"/>
      <w:szCs w:val="20"/>
    </w:rPr>
  </w:style>
  <w:style w:type="character" w:customStyle="1" w:styleId="TekstpodstawowyZnak">
    <w:name w:val="Tekst podstawowy Znak"/>
    <w:basedOn w:val="Domylnaczcionkaakapitu"/>
    <w:link w:val="Tekstpodstawowy"/>
    <w:rsid w:val="00E35FDC"/>
    <w:rPr>
      <w:rFonts w:ascii="Times New Roman" w:eastAsia="Times New Roman" w:hAnsi="Times New Roman" w:cs="Times New Roman"/>
      <w:sz w:val="20"/>
      <w:szCs w:val="20"/>
      <w:lang w:eastAsia="pl-PL"/>
    </w:rPr>
  </w:style>
  <w:style w:type="paragraph" w:styleId="Tekstdymka">
    <w:name w:val="Balloon Text"/>
    <w:basedOn w:val="Normalny"/>
    <w:link w:val="TekstdymkaZnak"/>
    <w:unhideWhenUsed/>
    <w:rsid w:val="00D1445A"/>
    <w:rPr>
      <w:rFonts w:ascii="Segoe UI" w:hAnsi="Segoe UI" w:cs="Segoe UI"/>
      <w:sz w:val="18"/>
      <w:szCs w:val="18"/>
    </w:rPr>
  </w:style>
  <w:style w:type="character" w:customStyle="1" w:styleId="TekstdymkaZnak">
    <w:name w:val="Tekst dymka Znak"/>
    <w:basedOn w:val="Domylnaczcionkaakapitu"/>
    <w:link w:val="Tekstdymka"/>
    <w:rsid w:val="00D1445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96944"/>
    <w:rPr>
      <w:sz w:val="16"/>
      <w:szCs w:val="16"/>
    </w:rPr>
  </w:style>
  <w:style w:type="paragraph" w:styleId="Tekstkomentarza">
    <w:name w:val="annotation text"/>
    <w:basedOn w:val="Normalny"/>
    <w:link w:val="TekstkomentarzaZnak"/>
    <w:semiHidden/>
    <w:unhideWhenUsed/>
    <w:rsid w:val="00896944"/>
    <w:rPr>
      <w:sz w:val="20"/>
      <w:szCs w:val="20"/>
    </w:rPr>
  </w:style>
  <w:style w:type="character" w:customStyle="1" w:styleId="TekstkomentarzaZnak">
    <w:name w:val="Tekst komentarza Znak"/>
    <w:basedOn w:val="Domylnaczcionkaakapitu"/>
    <w:link w:val="Tekstkomentarza"/>
    <w:semiHidden/>
    <w:rsid w:val="00896944"/>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6944"/>
    <w:rPr>
      <w:b/>
      <w:bCs/>
    </w:rPr>
  </w:style>
  <w:style w:type="character" w:customStyle="1" w:styleId="TematkomentarzaZnak">
    <w:name w:val="Temat komentarza Znak"/>
    <w:basedOn w:val="TekstkomentarzaZnak"/>
    <w:link w:val="Tematkomentarza"/>
    <w:uiPriority w:val="99"/>
    <w:semiHidden/>
    <w:rsid w:val="00896944"/>
    <w:rPr>
      <w:rFonts w:ascii="Arial" w:eastAsia="Times New Roman" w:hAnsi="Arial" w:cs="Times New Roman"/>
      <w:b/>
      <w:bCs/>
      <w:sz w:val="20"/>
      <w:szCs w:val="20"/>
      <w:lang w:eastAsia="pl-PL"/>
    </w:rPr>
  </w:style>
  <w:style w:type="character" w:customStyle="1" w:styleId="Nagwek2Znak">
    <w:name w:val="Nagłówek 2 Znak"/>
    <w:basedOn w:val="Domylnaczcionkaakapitu"/>
    <w:link w:val="Nagwek2"/>
    <w:uiPriority w:val="9"/>
    <w:semiHidden/>
    <w:rsid w:val="006320D6"/>
    <w:rPr>
      <w:rFonts w:asciiTheme="majorHAnsi" w:eastAsiaTheme="majorEastAsia" w:hAnsiTheme="majorHAnsi" w:cstheme="majorBidi"/>
      <w:color w:val="2E74B5" w:themeColor="accent1" w:themeShade="BF"/>
      <w:sz w:val="26"/>
      <w:szCs w:val="26"/>
      <w:lang w:eastAsia="pl-PL"/>
    </w:rPr>
  </w:style>
  <w:style w:type="paragraph" w:customStyle="1" w:styleId="ZnakZnak0">
    <w:name w:val="Znak Znak"/>
    <w:basedOn w:val="Normalny"/>
    <w:rsid w:val="0055552A"/>
    <w:pPr>
      <w:spacing w:line="360" w:lineRule="auto"/>
      <w:jc w:val="both"/>
    </w:pPr>
    <w:rPr>
      <w:rFonts w:ascii="Verdana" w:hAnsi="Verdana"/>
      <w:sz w:val="20"/>
      <w:szCs w:val="20"/>
    </w:rPr>
  </w:style>
  <w:style w:type="character" w:customStyle="1" w:styleId="Nierozpoznanawzmianka1">
    <w:name w:val="Nierozpoznana wzmianka1"/>
    <w:basedOn w:val="Domylnaczcionkaakapitu"/>
    <w:uiPriority w:val="99"/>
    <w:semiHidden/>
    <w:unhideWhenUsed/>
    <w:rsid w:val="0052394F"/>
    <w:rPr>
      <w:color w:val="605E5C"/>
      <w:shd w:val="clear" w:color="auto" w:fill="E1DFDD"/>
    </w:rPr>
  </w:style>
  <w:style w:type="paragraph" w:customStyle="1" w:styleId="ZnakZnak1">
    <w:name w:val="Znak Znak"/>
    <w:basedOn w:val="Normalny"/>
    <w:rsid w:val="001F20BE"/>
    <w:pPr>
      <w:spacing w:line="360" w:lineRule="auto"/>
      <w:jc w:val="both"/>
    </w:pPr>
    <w:rPr>
      <w:rFonts w:ascii="Verdana" w:hAnsi="Verdana"/>
      <w:sz w:val="20"/>
      <w:szCs w:val="20"/>
    </w:rPr>
  </w:style>
  <w:style w:type="paragraph" w:customStyle="1" w:styleId="ZnakZnak2">
    <w:name w:val="Znak Znak"/>
    <w:basedOn w:val="Normalny"/>
    <w:rsid w:val="00D25BAC"/>
    <w:pPr>
      <w:spacing w:line="360" w:lineRule="auto"/>
      <w:jc w:val="both"/>
    </w:pPr>
    <w:rPr>
      <w:rFonts w:ascii="Verdana" w:hAnsi="Verdana"/>
      <w:sz w:val="20"/>
      <w:szCs w:val="20"/>
    </w:rPr>
  </w:style>
  <w:style w:type="paragraph" w:styleId="Listapunktowana">
    <w:name w:val="List Bullet"/>
    <w:basedOn w:val="Normalny"/>
    <w:uiPriority w:val="99"/>
    <w:unhideWhenUsed/>
    <w:rsid w:val="00D25BAC"/>
    <w:pPr>
      <w:numPr>
        <w:numId w:val="6"/>
      </w:numPr>
      <w:contextualSpacing/>
    </w:pPr>
  </w:style>
  <w:style w:type="character" w:customStyle="1" w:styleId="Nagwek4Znak">
    <w:name w:val="Nagłówek 4 Znak"/>
    <w:basedOn w:val="Domylnaczcionkaakapitu"/>
    <w:link w:val="Nagwek4"/>
    <w:uiPriority w:val="9"/>
    <w:rsid w:val="00D25BAC"/>
    <w:rPr>
      <w:rFonts w:asciiTheme="majorHAnsi" w:eastAsiaTheme="majorEastAsia" w:hAnsiTheme="majorHAnsi" w:cstheme="majorBidi"/>
      <w:i/>
      <w:iCs/>
      <w:color w:val="2E74B5" w:themeColor="accent1" w:themeShade="BF"/>
      <w:sz w:val="24"/>
      <w:szCs w:val="24"/>
      <w:lang w:eastAsia="pl-PL"/>
    </w:rPr>
  </w:style>
  <w:style w:type="paragraph" w:customStyle="1" w:styleId="ZnakZnak3">
    <w:name w:val="Znak Znak"/>
    <w:basedOn w:val="Normalny"/>
    <w:rsid w:val="00B50607"/>
    <w:pPr>
      <w:spacing w:line="360" w:lineRule="auto"/>
      <w:jc w:val="both"/>
    </w:pPr>
    <w:rPr>
      <w:rFonts w:ascii="Verdana" w:hAnsi="Verdana"/>
      <w:sz w:val="20"/>
      <w:szCs w:val="20"/>
    </w:rPr>
  </w:style>
  <w:style w:type="paragraph" w:styleId="NormalnyWeb">
    <w:name w:val="Normal (Web)"/>
    <w:basedOn w:val="Normalny"/>
    <w:uiPriority w:val="99"/>
    <w:unhideWhenUsed/>
    <w:rsid w:val="0089683C"/>
    <w:pPr>
      <w:spacing w:before="100" w:beforeAutospacing="1" w:after="100" w:afterAutospacing="1"/>
    </w:pPr>
    <w:rPr>
      <w:rFonts w:ascii="Times New Roman" w:hAnsi="Times New Roman"/>
    </w:rPr>
  </w:style>
  <w:style w:type="character" w:styleId="Uwydatnienie">
    <w:name w:val="Emphasis"/>
    <w:uiPriority w:val="20"/>
    <w:qFormat/>
    <w:rsid w:val="0089683C"/>
    <w:rPr>
      <w:i/>
      <w:iCs/>
    </w:rPr>
  </w:style>
  <w:style w:type="paragraph" w:customStyle="1" w:styleId="ZnakZnak4">
    <w:name w:val="Znak Znak"/>
    <w:basedOn w:val="Normalny"/>
    <w:rsid w:val="00FD4FA1"/>
    <w:pPr>
      <w:spacing w:line="360" w:lineRule="auto"/>
      <w:jc w:val="both"/>
    </w:pPr>
    <w:rPr>
      <w:rFonts w:ascii="Verdana" w:hAnsi="Verdana"/>
      <w:sz w:val="20"/>
      <w:szCs w:val="20"/>
    </w:rPr>
  </w:style>
  <w:style w:type="paragraph" w:customStyle="1" w:styleId="ZnakZnak5">
    <w:name w:val="Znak Znak"/>
    <w:basedOn w:val="Normalny"/>
    <w:rsid w:val="00E37E6F"/>
    <w:pPr>
      <w:spacing w:line="360" w:lineRule="auto"/>
      <w:jc w:val="both"/>
    </w:pPr>
    <w:rPr>
      <w:rFonts w:ascii="Verdana" w:hAnsi="Verdana"/>
      <w:sz w:val="20"/>
      <w:szCs w:val="20"/>
    </w:rPr>
  </w:style>
  <w:style w:type="character" w:styleId="UyteHipercze">
    <w:name w:val="FollowedHyperlink"/>
    <w:basedOn w:val="Domylnaczcionkaakapitu"/>
    <w:uiPriority w:val="99"/>
    <w:semiHidden/>
    <w:unhideWhenUsed/>
    <w:rsid w:val="00296A12"/>
    <w:rPr>
      <w:color w:val="954F72" w:themeColor="followedHyperlink"/>
      <w:u w:val="single"/>
    </w:rPr>
  </w:style>
  <w:style w:type="paragraph" w:customStyle="1" w:styleId="ZnakZnak6">
    <w:name w:val="Znak Znak"/>
    <w:basedOn w:val="Normalny"/>
    <w:rsid w:val="004574F7"/>
    <w:pPr>
      <w:spacing w:line="360" w:lineRule="auto"/>
      <w:jc w:val="both"/>
    </w:pPr>
    <w:rPr>
      <w:rFonts w:ascii="Verdana" w:hAnsi="Verdana"/>
      <w:sz w:val="20"/>
      <w:szCs w:val="20"/>
    </w:rPr>
  </w:style>
  <w:style w:type="paragraph" w:customStyle="1" w:styleId="ZnakZnak7">
    <w:name w:val="Znak Znak"/>
    <w:basedOn w:val="Normalny"/>
    <w:rsid w:val="00CD66A6"/>
    <w:pPr>
      <w:spacing w:line="360" w:lineRule="auto"/>
      <w:jc w:val="both"/>
    </w:pPr>
    <w:rPr>
      <w:rFonts w:ascii="Verdana" w:hAnsi="Verdana"/>
      <w:sz w:val="20"/>
      <w:szCs w:val="20"/>
    </w:rPr>
  </w:style>
  <w:style w:type="paragraph" w:styleId="Lista">
    <w:name w:val="List"/>
    <w:basedOn w:val="Normalny"/>
    <w:uiPriority w:val="99"/>
    <w:unhideWhenUsed/>
    <w:rsid w:val="00CD66A6"/>
    <w:pPr>
      <w:ind w:left="283" w:hanging="283"/>
      <w:contextualSpacing/>
    </w:pPr>
  </w:style>
  <w:style w:type="character" w:customStyle="1" w:styleId="Nagwek5Znak">
    <w:name w:val="Nagłówek 5 Znak"/>
    <w:basedOn w:val="Domylnaczcionkaakapitu"/>
    <w:link w:val="Nagwek5"/>
    <w:uiPriority w:val="9"/>
    <w:rsid w:val="0087410C"/>
    <w:rPr>
      <w:rFonts w:asciiTheme="majorHAnsi" w:eastAsiaTheme="majorEastAsia" w:hAnsiTheme="majorHAnsi" w:cstheme="majorBidi"/>
      <w:color w:val="2E74B5" w:themeColor="accent1" w:themeShade="BF"/>
      <w:sz w:val="24"/>
      <w:szCs w:val="24"/>
      <w:lang w:eastAsia="pl-PL"/>
    </w:rPr>
  </w:style>
  <w:style w:type="paragraph" w:customStyle="1" w:styleId="ZnakZnak8">
    <w:name w:val="Znak Znak"/>
    <w:basedOn w:val="Normalny"/>
    <w:rsid w:val="000E765D"/>
    <w:pPr>
      <w:spacing w:line="360" w:lineRule="auto"/>
      <w:jc w:val="both"/>
    </w:pPr>
    <w:rPr>
      <w:rFonts w:ascii="Verdana" w:hAnsi="Verdana"/>
      <w:sz w:val="20"/>
      <w:szCs w:val="20"/>
    </w:rPr>
  </w:style>
  <w:style w:type="paragraph" w:customStyle="1" w:styleId="ZnakZnak9">
    <w:name w:val="Znak Znak"/>
    <w:basedOn w:val="Normalny"/>
    <w:rsid w:val="008B79A7"/>
    <w:pPr>
      <w:spacing w:line="360" w:lineRule="auto"/>
      <w:jc w:val="both"/>
    </w:pPr>
    <w:rPr>
      <w:rFonts w:ascii="Verdana" w:hAnsi="Verdana"/>
      <w:sz w:val="20"/>
      <w:szCs w:val="20"/>
    </w:rPr>
  </w:style>
  <w:style w:type="paragraph" w:customStyle="1" w:styleId="ZnakZnaka">
    <w:name w:val="Znak Znak"/>
    <w:basedOn w:val="Normalny"/>
    <w:rsid w:val="00C170DD"/>
    <w:pPr>
      <w:spacing w:line="360" w:lineRule="auto"/>
      <w:jc w:val="both"/>
    </w:pPr>
    <w:rPr>
      <w:rFonts w:ascii="Verdana" w:hAnsi="Verdana" w:cs="Calibri"/>
      <w:sz w:val="20"/>
      <w:szCs w:val="20"/>
    </w:rPr>
  </w:style>
  <w:style w:type="paragraph" w:customStyle="1" w:styleId="ZnakZnakb">
    <w:name w:val="Znak Znak"/>
    <w:basedOn w:val="Normalny"/>
    <w:rsid w:val="00E82326"/>
    <w:pPr>
      <w:spacing w:line="360" w:lineRule="auto"/>
      <w:jc w:val="both"/>
    </w:pPr>
    <w:rPr>
      <w:rFonts w:ascii="Verdana" w:hAnsi="Verdana"/>
      <w:sz w:val="20"/>
      <w:szCs w:val="20"/>
    </w:rPr>
  </w:style>
  <w:style w:type="paragraph" w:styleId="Podtytu">
    <w:name w:val="Subtitle"/>
    <w:basedOn w:val="Normalny"/>
    <w:link w:val="PodtytuZnak"/>
    <w:qFormat/>
    <w:rsid w:val="00E05757"/>
    <w:pPr>
      <w:jc w:val="center"/>
    </w:pPr>
    <w:rPr>
      <w:rFonts w:ascii="Cambria" w:hAnsi="Cambria"/>
      <w:lang w:eastAsia="en-US"/>
    </w:rPr>
  </w:style>
  <w:style w:type="character" w:customStyle="1" w:styleId="PodtytuZnak">
    <w:name w:val="Podtytuł Znak"/>
    <w:basedOn w:val="Domylnaczcionkaakapitu"/>
    <w:link w:val="Podtytu"/>
    <w:rsid w:val="00E05757"/>
    <w:rPr>
      <w:rFonts w:ascii="Cambria" w:eastAsia="Times New Roman" w:hAnsi="Cambria" w:cs="Times New Roman"/>
      <w:sz w:val="24"/>
      <w:szCs w:val="24"/>
    </w:rPr>
  </w:style>
  <w:style w:type="paragraph" w:styleId="Zwykytekst">
    <w:name w:val="Plain Text"/>
    <w:basedOn w:val="Normalny"/>
    <w:link w:val="ZwykytekstZnak"/>
    <w:uiPriority w:val="99"/>
    <w:semiHidden/>
    <w:unhideWhenUsed/>
    <w:rsid w:val="00A5039A"/>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A5039A"/>
    <w:rPr>
      <w:rFonts w:ascii="Calibri" w:hAnsi="Calibri"/>
      <w:szCs w:val="21"/>
    </w:rPr>
  </w:style>
  <w:style w:type="character" w:customStyle="1" w:styleId="Nierozpoznanawzmianka2">
    <w:name w:val="Nierozpoznana wzmianka2"/>
    <w:basedOn w:val="Domylnaczcionkaakapitu"/>
    <w:uiPriority w:val="99"/>
    <w:semiHidden/>
    <w:unhideWhenUsed/>
    <w:rsid w:val="00A5039A"/>
    <w:rPr>
      <w:color w:val="605E5C"/>
      <w:shd w:val="clear" w:color="auto" w:fill="E1DFDD"/>
    </w:rPr>
  </w:style>
  <w:style w:type="paragraph" w:customStyle="1" w:styleId="ZnakZnakc">
    <w:name w:val="Znak Znak"/>
    <w:basedOn w:val="Normalny"/>
    <w:rsid w:val="00CF2A33"/>
    <w:pPr>
      <w:spacing w:line="360" w:lineRule="auto"/>
      <w:jc w:val="both"/>
    </w:pPr>
    <w:rPr>
      <w:rFonts w:ascii="Verdana" w:hAnsi="Verdana"/>
      <w:sz w:val="20"/>
      <w:szCs w:val="20"/>
    </w:rPr>
  </w:style>
  <w:style w:type="paragraph" w:customStyle="1" w:styleId="ZnakZnakd">
    <w:name w:val="Znak Znak"/>
    <w:basedOn w:val="Normalny"/>
    <w:rsid w:val="003B6064"/>
    <w:pPr>
      <w:spacing w:line="360" w:lineRule="auto"/>
      <w:jc w:val="both"/>
    </w:pPr>
    <w:rPr>
      <w:rFonts w:ascii="Verdana" w:hAnsi="Verdana"/>
      <w:sz w:val="20"/>
      <w:szCs w:val="20"/>
    </w:rPr>
  </w:style>
  <w:style w:type="paragraph" w:customStyle="1" w:styleId="ZnakZnake">
    <w:name w:val="Znak Znak"/>
    <w:basedOn w:val="Normalny"/>
    <w:rsid w:val="00174655"/>
    <w:pPr>
      <w:spacing w:line="360" w:lineRule="auto"/>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1388">
      <w:bodyDiv w:val="1"/>
      <w:marLeft w:val="0"/>
      <w:marRight w:val="0"/>
      <w:marTop w:val="0"/>
      <w:marBottom w:val="0"/>
      <w:divBdr>
        <w:top w:val="none" w:sz="0" w:space="0" w:color="auto"/>
        <w:left w:val="none" w:sz="0" w:space="0" w:color="auto"/>
        <w:bottom w:val="none" w:sz="0" w:space="0" w:color="auto"/>
        <w:right w:val="none" w:sz="0" w:space="0" w:color="auto"/>
      </w:divBdr>
    </w:div>
    <w:div w:id="562377999">
      <w:bodyDiv w:val="1"/>
      <w:marLeft w:val="0"/>
      <w:marRight w:val="0"/>
      <w:marTop w:val="0"/>
      <w:marBottom w:val="0"/>
      <w:divBdr>
        <w:top w:val="none" w:sz="0" w:space="0" w:color="auto"/>
        <w:left w:val="none" w:sz="0" w:space="0" w:color="auto"/>
        <w:bottom w:val="none" w:sz="0" w:space="0" w:color="auto"/>
        <w:right w:val="none" w:sz="0" w:space="0" w:color="auto"/>
      </w:divBdr>
    </w:div>
    <w:div w:id="573508459">
      <w:bodyDiv w:val="1"/>
      <w:marLeft w:val="0"/>
      <w:marRight w:val="0"/>
      <w:marTop w:val="0"/>
      <w:marBottom w:val="0"/>
      <w:divBdr>
        <w:top w:val="none" w:sz="0" w:space="0" w:color="auto"/>
        <w:left w:val="none" w:sz="0" w:space="0" w:color="auto"/>
        <w:bottom w:val="none" w:sz="0" w:space="0" w:color="auto"/>
        <w:right w:val="none" w:sz="0" w:space="0" w:color="auto"/>
      </w:divBdr>
    </w:div>
    <w:div w:id="19103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ug.debnicakaszubska.ibip.pl" TargetMode="External"/><Relationship Id="rId4" Type="http://schemas.openxmlformats.org/officeDocument/2006/relationships/styles" Target="styles.xml"/><Relationship Id="rId9" Type="http://schemas.openxmlformats.org/officeDocument/2006/relationships/hyperlink" Target="http://ug.debnicakaszubska.ibip.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DCCB-053A-4C0E-A486-FFE770B97212}">
  <ds:schemaRefs>
    <ds:schemaRef ds:uri="http://www.w3.org/2001/XMLSchema"/>
  </ds:schemaRefs>
</ds:datastoreItem>
</file>

<file path=customXml/itemProps2.xml><?xml version="1.0" encoding="utf-8"?>
<ds:datastoreItem xmlns:ds="http://schemas.openxmlformats.org/officeDocument/2006/customXml" ds:itemID="{D62EAAE0-7713-434B-8FB9-1A4A2AFE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3434</Words>
  <Characters>20604</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Łęczyńska Małgorzata</dc:creator>
  <cp:keywords/>
  <dc:description/>
  <cp:lastModifiedBy>Zimmermann Magdalena</cp:lastModifiedBy>
  <cp:revision>3</cp:revision>
  <cp:lastPrinted>2022-02-23T09:44:00Z</cp:lastPrinted>
  <dcterms:created xsi:type="dcterms:W3CDTF">2022-03-17T12:41:00Z</dcterms:created>
  <dcterms:modified xsi:type="dcterms:W3CDTF">2022-03-17T12:42:00Z</dcterms:modified>
</cp:coreProperties>
</file>